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A79C" w14:textId="572C5B4F" w:rsidR="00C941EA" w:rsidRDefault="00BF0BBD" w:rsidP="381A04F4">
      <w:pPr>
        <w:widowControl w:val="0"/>
        <w:autoSpaceDE w:val="0"/>
        <w:autoSpaceDN w:val="0"/>
        <w:adjustRightInd w:val="0"/>
        <w:spacing w:line="280" w:lineRule="atLeast"/>
        <w:rPr>
          <w:b/>
          <w:bCs/>
          <w:color w:val="FF0000"/>
          <w:highlight w:val="yellow"/>
        </w:rPr>
      </w:pPr>
      <w:bookmarkStart w:id="0" w:name="_Toc419282804"/>
      <w:bookmarkStart w:id="1" w:name="_Toc419283555"/>
      <w:bookmarkStart w:id="2" w:name="_Toc25261897"/>
      <w:r>
        <w:rPr>
          <w:noProof/>
        </w:rPr>
        <w:drawing>
          <wp:anchor distT="0" distB="0" distL="114300" distR="114300" simplePos="0" relativeHeight="251658240" behindDoc="0" locked="0" layoutInCell="1" allowOverlap="1" wp14:anchorId="30368A00" wp14:editId="78447D0B">
            <wp:simplePos x="0" y="0"/>
            <wp:positionH relativeFrom="margin">
              <wp:posOffset>5018796</wp:posOffset>
            </wp:positionH>
            <wp:positionV relativeFrom="paragraph">
              <wp:posOffset>36635</wp:posOffset>
            </wp:positionV>
            <wp:extent cx="862051" cy="832339"/>
            <wp:effectExtent l="0" t="0" r="0" b="6350"/>
            <wp:wrapNone/>
            <wp:docPr id="3" name="Picture 3" descr="C:\Users\KFry\AppData\Local\Packages\Microsoft.Windows.Photos_8wekyb3d8bbwe\TempState\ShareServiceTempFolder\Screenshot 2024-01-12 0958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ry\AppData\Local\Packages\Microsoft.Windows.Photos_8wekyb3d8bbwe\TempState\ShareServiceTempFolder\Screenshot 2024-01-12 09583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051" cy="8323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1A6B0" w14:textId="0711F68E" w:rsidR="00BF0BBD" w:rsidRDefault="00D83124" w:rsidP="00BF0BBD">
      <w:pPr>
        <w:pStyle w:val="NormalWeb"/>
      </w:pPr>
      <w:proofErr w:type="spellStart"/>
      <w:r>
        <w:rPr>
          <w:b/>
          <w:bCs/>
          <w:sz w:val="28"/>
          <w:szCs w:val="28"/>
        </w:rPr>
        <w:t>Georgeham</w:t>
      </w:r>
      <w:proofErr w:type="spellEnd"/>
      <w:r>
        <w:rPr>
          <w:b/>
          <w:bCs/>
          <w:sz w:val="28"/>
          <w:szCs w:val="28"/>
        </w:rPr>
        <w:t xml:space="preserve"> CofE Primary School </w:t>
      </w:r>
      <w:r w:rsidR="2B0D1EC5" w:rsidRPr="001A27FB">
        <w:rPr>
          <w:b/>
          <w:bCs/>
          <w:sz w:val="28"/>
          <w:szCs w:val="28"/>
        </w:rPr>
        <w:t>Equality</w:t>
      </w:r>
      <w:r w:rsidR="10ABD468" w:rsidRPr="001A27FB">
        <w:rPr>
          <w:b/>
          <w:bCs/>
          <w:sz w:val="28"/>
          <w:szCs w:val="28"/>
        </w:rPr>
        <w:t xml:space="preserve"> Plan</w:t>
      </w:r>
      <w:r w:rsidR="001A27FB" w:rsidRPr="001A27FB">
        <w:rPr>
          <w:b/>
          <w:bCs/>
          <w:sz w:val="28"/>
          <w:szCs w:val="28"/>
        </w:rPr>
        <w:t xml:space="preserve"> </w:t>
      </w:r>
      <w:r>
        <w:rPr>
          <w:b/>
          <w:bCs/>
          <w:sz w:val="28"/>
          <w:szCs w:val="28"/>
        </w:rPr>
        <w:t>2023-24</w:t>
      </w:r>
      <w:r w:rsidR="2B0D1EC5" w:rsidRPr="001A27FB">
        <w:rPr>
          <w:b/>
          <w:bCs/>
        </w:rPr>
        <w:t xml:space="preserve"> </w:t>
      </w:r>
    </w:p>
    <w:p w14:paraId="15ACEFD1" w14:textId="26B02F13" w:rsidR="00C941EA" w:rsidRPr="001A27FB" w:rsidRDefault="00C941EA" w:rsidP="381A04F4">
      <w:pPr>
        <w:widowControl w:val="0"/>
        <w:autoSpaceDE w:val="0"/>
        <w:autoSpaceDN w:val="0"/>
        <w:adjustRightInd w:val="0"/>
        <w:spacing w:line="280" w:lineRule="atLeast"/>
        <w:rPr>
          <w:b/>
          <w:bCs/>
        </w:rPr>
      </w:pPr>
    </w:p>
    <w:bookmarkEnd w:id="0"/>
    <w:bookmarkEnd w:id="1"/>
    <w:bookmarkEnd w:id="2"/>
    <w:p w14:paraId="4EEA9B5A" w14:textId="333CDD4B" w:rsidR="00A0463A" w:rsidRPr="00DA3140" w:rsidRDefault="00A0463A" w:rsidP="00A0463A">
      <w:pPr>
        <w:widowControl w:val="0"/>
        <w:autoSpaceDE w:val="0"/>
        <w:autoSpaceDN w:val="0"/>
        <w:adjustRightInd w:val="0"/>
        <w:spacing w:line="280" w:lineRule="atLeast"/>
        <w:rPr>
          <w:rFonts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58"/>
        <w:gridCol w:w="1263"/>
        <w:gridCol w:w="855"/>
        <w:gridCol w:w="1708"/>
        <w:gridCol w:w="4531"/>
      </w:tblGrid>
      <w:tr w:rsidR="00A0463A" w14:paraId="53B4F384" w14:textId="77777777" w:rsidTr="00A0463A">
        <w:trPr>
          <w:trHeight w:val="804"/>
        </w:trPr>
        <w:tc>
          <w:tcPr>
            <w:tcW w:w="10115" w:type="dxa"/>
            <w:gridSpan w:val="5"/>
          </w:tcPr>
          <w:p w14:paraId="144CDA96" w14:textId="77777777" w:rsidR="00A0463A" w:rsidRPr="003D31A5" w:rsidRDefault="00A0463A" w:rsidP="00A0463A">
            <w:pPr>
              <w:widowControl w:val="0"/>
              <w:autoSpaceDE w:val="0"/>
              <w:autoSpaceDN w:val="0"/>
              <w:adjustRightInd w:val="0"/>
              <w:spacing w:line="280" w:lineRule="atLeast"/>
              <w:rPr>
                <w:rFonts w:ascii="Calibri" w:hAnsi="Calibri" w:cs="Calibri"/>
                <w:b/>
                <w:bCs/>
                <w:color w:val="008283"/>
                <w:sz w:val="22"/>
                <w:szCs w:val="22"/>
              </w:rPr>
            </w:pPr>
            <w:r w:rsidRPr="003D31A5">
              <w:rPr>
                <w:rFonts w:ascii="Calibri" w:hAnsi="Calibri" w:cs="Calibri"/>
                <w:b/>
                <w:bCs/>
                <w:color w:val="008283"/>
                <w:sz w:val="22"/>
                <w:szCs w:val="22"/>
              </w:rPr>
              <w:t xml:space="preserve">Objective 1 </w:t>
            </w:r>
          </w:p>
          <w:p w14:paraId="111452B0" w14:textId="0663C6CE" w:rsidR="00A0463A" w:rsidRPr="003D31A5" w:rsidRDefault="00A0463A" w:rsidP="003D31A5">
            <w:pPr>
              <w:widowControl w:val="0"/>
              <w:autoSpaceDE w:val="0"/>
              <w:autoSpaceDN w:val="0"/>
              <w:adjustRightInd w:val="0"/>
              <w:spacing w:line="280" w:lineRule="atLeast"/>
              <w:rPr>
                <w:rFonts w:ascii="Calibri" w:hAnsi="Calibri" w:cs="Calibri"/>
                <w:b/>
                <w:bCs/>
                <w:color w:val="008283"/>
                <w:sz w:val="22"/>
                <w:szCs w:val="22"/>
              </w:rPr>
            </w:pPr>
            <w:r w:rsidRPr="003D31A5">
              <w:rPr>
                <w:rFonts w:ascii="Calibri" w:hAnsi="Calibri" w:cs="Calibri"/>
                <w:sz w:val="22"/>
                <w:szCs w:val="22"/>
              </w:rPr>
              <w:t>To narrow the gap in attainment between groups of children, for example girls and boys.</w:t>
            </w:r>
          </w:p>
        </w:tc>
      </w:tr>
      <w:tr w:rsidR="00A0463A" w14:paraId="3976A19F" w14:textId="77777777" w:rsidTr="00A0463A">
        <w:trPr>
          <w:trHeight w:val="154"/>
        </w:trPr>
        <w:tc>
          <w:tcPr>
            <w:tcW w:w="10115" w:type="dxa"/>
            <w:gridSpan w:val="5"/>
          </w:tcPr>
          <w:p w14:paraId="6D87ACD8" w14:textId="77777777" w:rsidR="00A0463A" w:rsidRPr="003D31A5" w:rsidRDefault="00A0463A" w:rsidP="00892362">
            <w:pPr>
              <w:rPr>
                <w:rFonts w:ascii="Calibri" w:hAnsi="Calibri" w:cs="Calibri"/>
                <w:b/>
                <w:sz w:val="22"/>
                <w:szCs w:val="22"/>
              </w:rPr>
            </w:pPr>
            <w:r w:rsidRPr="003D31A5">
              <w:rPr>
                <w:rFonts w:ascii="Calibri" w:hAnsi="Calibri" w:cs="Calibri"/>
                <w:b/>
                <w:sz w:val="22"/>
                <w:szCs w:val="22"/>
              </w:rPr>
              <w:t>Description of the improvement needed</w:t>
            </w:r>
          </w:p>
          <w:p w14:paraId="08FECA7E" w14:textId="77777777" w:rsidR="00A0463A" w:rsidRPr="003D31A5" w:rsidRDefault="00A0463A" w:rsidP="00892362">
            <w:pPr>
              <w:rPr>
                <w:rFonts w:ascii="Calibri" w:hAnsi="Calibri" w:cs="Calibri"/>
                <w:b/>
                <w:sz w:val="22"/>
                <w:szCs w:val="22"/>
              </w:rPr>
            </w:pPr>
          </w:p>
          <w:p w14:paraId="31AAE62B" w14:textId="77777777" w:rsidR="00A0463A" w:rsidRPr="003D31A5" w:rsidRDefault="00A0463A" w:rsidP="00892362">
            <w:pPr>
              <w:rPr>
                <w:rFonts w:ascii="Calibri" w:hAnsi="Calibri" w:cs="Calibri"/>
                <w:i/>
                <w:iCs/>
                <w:sz w:val="22"/>
                <w:szCs w:val="22"/>
              </w:rPr>
            </w:pPr>
            <w:bookmarkStart w:id="3" w:name="information"/>
            <w:bookmarkEnd w:id="3"/>
            <w:r w:rsidRPr="003D31A5">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0FA49F0E" w14:textId="77777777" w:rsidR="00A0463A" w:rsidRPr="003D31A5" w:rsidRDefault="00A0463A" w:rsidP="00892362">
            <w:pPr>
              <w:rPr>
                <w:rFonts w:ascii="Calibri" w:hAnsi="Calibri" w:cs="Calibri"/>
                <w:sz w:val="22"/>
                <w:szCs w:val="22"/>
              </w:rPr>
            </w:pPr>
          </w:p>
        </w:tc>
      </w:tr>
      <w:tr w:rsidR="00A0463A" w14:paraId="38A24496" w14:textId="77777777" w:rsidTr="00A0463A">
        <w:trPr>
          <w:trHeight w:val="154"/>
        </w:trPr>
        <w:tc>
          <w:tcPr>
            <w:tcW w:w="10115" w:type="dxa"/>
            <w:gridSpan w:val="5"/>
          </w:tcPr>
          <w:p w14:paraId="172319D2"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Key strategies to address this</w:t>
            </w:r>
          </w:p>
        </w:tc>
      </w:tr>
      <w:tr w:rsidR="00BF0BBD" w14:paraId="27E84058" w14:textId="77777777" w:rsidTr="00A0463A">
        <w:trPr>
          <w:trHeight w:val="154"/>
        </w:trPr>
        <w:tc>
          <w:tcPr>
            <w:tcW w:w="1913" w:type="dxa"/>
          </w:tcPr>
          <w:p w14:paraId="442E0A48"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Action</w:t>
            </w:r>
          </w:p>
        </w:tc>
        <w:tc>
          <w:tcPr>
            <w:tcW w:w="552" w:type="dxa"/>
          </w:tcPr>
          <w:p w14:paraId="354D3330"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Who?</w:t>
            </w:r>
          </w:p>
        </w:tc>
        <w:tc>
          <w:tcPr>
            <w:tcW w:w="648" w:type="dxa"/>
          </w:tcPr>
          <w:p w14:paraId="6DB199C4"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When?</w:t>
            </w:r>
          </w:p>
        </w:tc>
        <w:tc>
          <w:tcPr>
            <w:tcW w:w="1817" w:type="dxa"/>
          </w:tcPr>
          <w:p w14:paraId="5164F288"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Resources and training needs/costs</w:t>
            </w:r>
          </w:p>
        </w:tc>
        <w:tc>
          <w:tcPr>
            <w:tcW w:w="5183" w:type="dxa"/>
          </w:tcPr>
          <w:p w14:paraId="28B92ED6" w14:textId="77777777" w:rsidR="00A0463A" w:rsidRDefault="00A0463A" w:rsidP="00892362">
            <w:r>
              <w:t>How will this be monitored? What are the success criteria?</w:t>
            </w:r>
          </w:p>
          <w:p w14:paraId="6346A301" w14:textId="77777777" w:rsidR="00A0463A" w:rsidRDefault="00A0463A" w:rsidP="00892362"/>
        </w:tc>
      </w:tr>
      <w:tr w:rsidR="00BF0BBD" w14:paraId="7C7E2949" w14:textId="77777777" w:rsidTr="00A0463A">
        <w:trPr>
          <w:trHeight w:val="154"/>
        </w:trPr>
        <w:tc>
          <w:tcPr>
            <w:tcW w:w="1913" w:type="dxa"/>
          </w:tcPr>
          <w:p w14:paraId="13F947CA" w14:textId="4C869375" w:rsidR="00730F0D" w:rsidRPr="00BF0BBD" w:rsidRDefault="00BF0BBD" w:rsidP="00BF0BBD">
            <w:pPr>
              <w:rPr>
                <w:rFonts w:asciiTheme="minorHAnsi" w:hAnsiTheme="minorHAnsi" w:cstheme="minorHAnsi"/>
              </w:rPr>
            </w:pPr>
            <w:r w:rsidRPr="00BF0BBD">
              <w:rPr>
                <w:rFonts w:asciiTheme="minorHAnsi" w:hAnsiTheme="minorHAnsi" w:cstheme="minorHAnsi"/>
              </w:rPr>
              <w:t xml:space="preserve">The quality of teaching is at least a good standard across the school </w:t>
            </w:r>
          </w:p>
        </w:tc>
        <w:tc>
          <w:tcPr>
            <w:tcW w:w="552" w:type="dxa"/>
          </w:tcPr>
          <w:p w14:paraId="72E73D57" w14:textId="77777777" w:rsidR="00A0463A" w:rsidRPr="00BF0BBD" w:rsidRDefault="00BF0BBD" w:rsidP="00892362">
            <w:pPr>
              <w:rPr>
                <w:rFonts w:asciiTheme="minorHAnsi" w:hAnsiTheme="minorHAnsi" w:cstheme="minorHAnsi"/>
              </w:rPr>
            </w:pPr>
            <w:r w:rsidRPr="00BF0BBD">
              <w:rPr>
                <w:rFonts w:asciiTheme="minorHAnsi" w:hAnsiTheme="minorHAnsi" w:cstheme="minorHAnsi"/>
              </w:rPr>
              <w:t>Headteacher</w:t>
            </w:r>
          </w:p>
          <w:p w14:paraId="02F529A7" w14:textId="77777777" w:rsidR="00BF0BBD" w:rsidRPr="00BF0BBD" w:rsidRDefault="00BF0BBD" w:rsidP="00892362">
            <w:pPr>
              <w:rPr>
                <w:rFonts w:asciiTheme="minorHAnsi" w:hAnsiTheme="minorHAnsi" w:cstheme="minorHAnsi"/>
              </w:rPr>
            </w:pPr>
            <w:r w:rsidRPr="00BF0BBD">
              <w:rPr>
                <w:rFonts w:asciiTheme="minorHAnsi" w:hAnsiTheme="minorHAnsi" w:cstheme="minorHAnsi"/>
              </w:rPr>
              <w:t>Class Teachers</w:t>
            </w:r>
          </w:p>
          <w:p w14:paraId="5D43BF5D" w14:textId="67AC1C24" w:rsidR="00BF0BBD" w:rsidRPr="00BF0BBD" w:rsidRDefault="00BF0BBD" w:rsidP="00892362">
            <w:pPr>
              <w:rPr>
                <w:rFonts w:asciiTheme="minorHAnsi" w:hAnsiTheme="minorHAnsi" w:cstheme="minorHAnsi"/>
              </w:rPr>
            </w:pPr>
            <w:r w:rsidRPr="00BF0BBD">
              <w:rPr>
                <w:rFonts w:asciiTheme="minorHAnsi" w:hAnsiTheme="minorHAnsi" w:cstheme="minorHAnsi"/>
              </w:rPr>
              <w:t>LSAs</w:t>
            </w:r>
          </w:p>
        </w:tc>
        <w:tc>
          <w:tcPr>
            <w:tcW w:w="648" w:type="dxa"/>
          </w:tcPr>
          <w:p w14:paraId="0B11285B" w14:textId="49AB27E8" w:rsidR="00A0463A" w:rsidRPr="00BF0BBD" w:rsidRDefault="00BF0BBD" w:rsidP="00892362">
            <w:pPr>
              <w:rPr>
                <w:rFonts w:asciiTheme="minorHAnsi" w:hAnsiTheme="minorHAnsi" w:cstheme="minorHAnsi"/>
              </w:rPr>
            </w:pPr>
            <w:r w:rsidRPr="00BF0BBD">
              <w:rPr>
                <w:rFonts w:asciiTheme="minorHAnsi" w:hAnsiTheme="minorHAnsi" w:cstheme="minorHAnsi"/>
              </w:rPr>
              <w:t>August 24</w:t>
            </w:r>
          </w:p>
        </w:tc>
        <w:tc>
          <w:tcPr>
            <w:tcW w:w="1817" w:type="dxa"/>
          </w:tcPr>
          <w:p w14:paraId="2C45EF2C" w14:textId="4CFB5B7C" w:rsidR="00A0463A" w:rsidRPr="00BF0BBD" w:rsidRDefault="00BF0BBD" w:rsidP="00892362">
            <w:pPr>
              <w:rPr>
                <w:rFonts w:asciiTheme="minorHAnsi" w:hAnsiTheme="minorHAnsi" w:cstheme="minorHAnsi"/>
              </w:rPr>
            </w:pPr>
            <w:proofErr w:type="spellStart"/>
            <w:r w:rsidRPr="00BF0BBD">
              <w:rPr>
                <w:rFonts w:asciiTheme="minorHAnsi" w:hAnsiTheme="minorHAnsi" w:cstheme="minorHAnsi"/>
              </w:rPr>
              <w:t>Steplab</w:t>
            </w:r>
            <w:proofErr w:type="spellEnd"/>
          </w:p>
          <w:p w14:paraId="61F17AE3" w14:textId="18D2452F" w:rsidR="00BF0BBD" w:rsidRPr="00BF0BBD" w:rsidRDefault="00BF0BBD" w:rsidP="00892362">
            <w:pPr>
              <w:rPr>
                <w:rFonts w:asciiTheme="minorHAnsi" w:hAnsiTheme="minorHAnsi" w:cstheme="minorHAnsi"/>
              </w:rPr>
            </w:pPr>
          </w:p>
          <w:p w14:paraId="55B4EB92" w14:textId="4D2E102E" w:rsidR="00BF0BBD" w:rsidRPr="00BF0BBD" w:rsidRDefault="00BF0BBD" w:rsidP="00892362">
            <w:pPr>
              <w:rPr>
                <w:rFonts w:asciiTheme="minorHAnsi" w:hAnsiTheme="minorHAnsi" w:cstheme="minorHAnsi"/>
              </w:rPr>
            </w:pPr>
            <w:r w:rsidRPr="00BF0BBD">
              <w:rPr>
                <w:rFonts w:asciiTheme="minorHAnsi" w:hAnsiTheme="minorHAnsi" w:cstheme="minorHAnsi"/>
              </w:rPr>
              <w:t>Subject networks</w:t>
            </w:r>
          </w:p>
          <w:p w14:paraId="11F522BC" w14:textId="77777777" w:rsidR="00A0463A" w:rsidRPr="00BF0BBD" w:rsidRDefault="00A0463A" w:rsidP="00892362">
            <w:pPr>
              <w:rPr>
                <w:rFonts w:asciiTheme="minorHAnsi" w:hAnsiTheme="minorHAnsi" w:cstheme="minorHAnsi"/>
              </w:rPr>
            </w:pPr>
          </w:p>
        </w:tc>
        <w:tc>
          <w:tcPr>
            <w:tcW w:w="5183" w:type="dxa"/>
          </w:tcPr>
          <w:p w14:paraId="47FDBF79" w14:textId="5523AB8F" w:rsidR="00A0463A" w:rsidRPr="00BF0BBD" w:rsidRDefault="00BF0BBD" w:rsidP="00BF0BBD">
            <w:pPr>
              <w:pStyle w:val="ListParagraph"/>
              <w:numPr>
                <w:ilvl w:val="0"/>
                <w:numId w:val="43"/>
              </w:numPr>
              <w:rPr>
                <w:rFonts w:asciiTheme="minorHAnsi" w:hAnsiTheme="minorHAnsi" w:cstheme="minorHAnsi"/>
                <w:sz w:val="20"/>
                <w:szCs w:val="20"/>
              </w:rPr>
            </w:pPr>
            <w:r w:rsidRPr="00BF0BBD">
              <w:rPr>
                <w:rFonts w:asciiTheme="minorHAnsi" w:hAnsiTheme="minorHAnsi" w:cstheme="minorHAnsi"/>
                <w:sz w:val="20"/>
                <w:szCs w:val="20"/>
              </w:rPr>
              <w:t>Through the use of the RAP, teachers will be coached regularly through drop ins</w:t>
            </w:r>
          </w:p>
          <w:p w14:paraId="57EFC71D" w14:textId="4E5D7230" w:rsidR="00BF0BBD" w:rsidRPr="00BF0BBD" w:rsidRDefault="00BF0BBD" w:rsidP="00BF0BBD">
            <w:pPr>
              <w:pStyle w:val="ListParagraph"/>
              <w:numPr>
                <w:ilvl w:val="0"/>
                <w:numId w:val="43"/>
              </w:numPr>
              <w:rPr>
                <w:rFonts w:asciiTheme="minorHAnsi" w:hAnsiTheme="minorHAnsi" w:cstheme="minorHAnsi"/>
                <w:sz w:val="20"/>
                <w:szCs w:val="20"/>
              </w:rPr>
            </w:pPr>
            <w:r w:rsidRPr="00BF0BBD">
              <w:rPr>
                <w:rFonts w:asciiTheme="minorHAnsi" w:hAnsiTheme="minorHAnsi" w:cstheme="minorHAnsi"/>
                <w:sz w:val="20"/>
                <w:szCs w:val="20"/>
              </w:rPr>
              <w:t xml:space="preserve">Regular book </w:t>
            </w:r>
            <w:proofErr w:type="spellStart"/>
            <w:r w:rsidRPr="00BF0BBD">
              <w:rPr>
                <w:rFonts w:asciiTheme="minorHAnsi" w:hAnsiTheme="minorHAnsi" w:cstheme="minorHAnsi"/>
                <w:sz w:val="20"/>
                <w:szCs w:val="20"/>
              </w:rPr>
              <w:t>scrutinies</w:t>
            </w:r>
            <w:proofErr w:type="spellEnd"/>
            <w:r w:rsidRPr="00BF0BBD">
              <w:rPr>
                <w:rFonts w:asciiTheme="minorHAnsi" w:hAnsiTheme="minorHAnsi" w:cstheme="minorHAnsi"/>
                <w:sz w:val="20"/>
                <w:szCs w:val="20"/>
              </w:rPr>
              <w:t xml:space="preserve"> and pupil voice sessions will monitor the progress of all children, particularly the most vulnerable</w:t>
            </w:r>
          </w:p>
          <w:p w14:paraId="5C51F3E4" w14:textId="77777777" w:rsidR="00BF0BBD" w:rsidRPr="00BF0BBD" w:rsidRDefault="00BF0BBD" w:rsidP="00BF0BBD">
            <w:pPr>
              <w:pStyle w:val="ListParagraph"/>
              <w:numPr>
                <w:ilvl w:val="0"/>
                <w:numId w:val="43"/>
              </w:numPr>
              <w:rPr>
                <w:rFonts w:asciiTheme="minorHAnsi" w:hAnsiTheme="minorHAnsi" w:cstheme="minorHAnsi"/>
                <w:sz w:val="20"/>
                <w:szCs w:val="20"/>
              </w:rPr>
            </w:pPr>
            <w:r w:rsidRPr="00BF0BBD">
              <w:rPr>
                <w:rFonts w:asciiTheme="minorHAnsi" w:hAnsiTheme="minorHAnsi" w:cstheme="minorHAnsi"/>
                <w:sz w:val="20"/>
                <w:szCs w:val="20"/>
              </w:rPr>
              <w:t>As a result, all children will make at least good progress.</w:t>
            </w:r>
          </w:p>
          <w:p w14:paraId="04423F2C" w14:textId="5B9236DA" w:rsidR="00BF0BBD" w:rsidRPr="00BF0BBD" w:rsidRDefault="00BF0BBD" w:rsidP="00BF0BBD">
            <w:pPr>
              <w:pStyle w:val="ListParagraph"/>
              <w:numPr>
                <w:ilvl w:val="0"/>
                <w:numId w:val="43"/>
              </w:numPr>
              <w:rPr>
                <w:rFonts w:asciiTheme="minorHAnsi" w:hAnsiTheme="minorHAnsi" w:cstheme="minorHAnsi"/>
                <w:sz w:val="20"/>
                <w:szCs w:val="20"/>
              </w:rPr>
            </w:pPr>
            <w:r w:rsidRPr="00BF0BBD">
              <w:rPr>
                <w:rFonts w:asciiTheme="minorHAnsi" w:hAnsiTheme="minorHAnsi" w:cstheme="minorHAnsi"/>
                <w:sz w:val="20"/>
                <w:szCs w:val="20"/>
              </w:rPr>
              <w:t>As a result, the most vulnerable will make accelerated progress across the core subjects</w:t>
            </w:r>
          </w:p>
        </w:tc>
      </w:tr>
      <w:tr w:rsidR="00BF0BBD" w14:paraId="5F3C7E7B" w14:textId="77777777" w:rsidTr="00A0463A">
        <w:trPr>
          <w:trHeight w:val="154"/>
        </w:trPr>
        <w:tc>
          <w:tcPr>
            <w:tcW w:w="1913" w:type="dxa"/>
          </w:tcPr>
          <w:p w14:paraId="109B2C88" w14:textId="0A7C009F" w:rsidR="00A0463A" w:rsidRPr="00BF0BBD" w:rsidRDefault="00BF0BBD" w:rsidP="00892362">
            <w:pPr>
              <w:rPr>
                <w:rFonts w:asciiTheme="minorHAnsi" w:hAnsiTheme="minorHAnsi" w:cstheme="minorHAnsi"/>
              </w:rPr>
            </w:pPr>
            <w:r w:rsidRPr="00BF0BBD">
              <w:rPr>
                <w:rFonts w:asciiTheme="minorHAnsi" w:hAnsiTheme="minorHAnsi" w:cstheme="minorHAnsi"/>
              </w:rPr>
              <w:t>The quality of provision for the most vulnerable is of a high standard</w:t>
            </w:r>
          </w:p>
          <w:p w14:paraId="4FE37896" w14:textId="77777777" w:rsidR="00730F0D" w:rsidRPr="00BF0BBD" w:rsidRDefault="00730F0D" w:rsidP="00892362">
            <w:pPr>
              <w:rPr>
                <w:rFonts w:asciiTheme="minorHAnsi" w:hAnsiTheme="minorHAnsi" w:cstheme="minorHAnsi"/>
              </w:rPr>
            </w:pPr>
          </w:p>
          <w:p w14:paraId="691F0D73" w14:textId="77777777" w:rsidR="00730F0D" w:rsidRPr="00BF0BBD" w:rsidRDefault="00730F0D" w:rsidP="00892362">
            <w:pPr>
              <w:rPr>
                <w:rFonts w:asciiTheme="minorHAnsi" w:hAnsiTheme="minorHAnsi" w:cstheme="minorHAnsi"/>
              </w:rPr>
            </w:pPr>
          </w:p>
          <w:p w14:paraId="19DEBEE3" w14:textId="77777777" w:rsidR="00730F0D" w:rsidRPr="00BF0BBD" w:rsidRDefault="00730F0D" w:rsidP="00892362">
            <w:pPr>
              <w:rPr>
                <w:rFonts w:asciiTheme="minorHAnsi" w:hAnsiTheme="minorHAnsi" w:cstheme="minorHAnsi"/>
              </w:rPr>
            </w:pPr>
          </w:p>
          <w:p w14:paraId="0F02DF77" w14:textId="77777777" w:rsidR="00730F0D" w:rsidRPr="00BF0BBD" w:rsidRDefault="00730F0D" w:rsidP="00892362">
            <w:pPr>
              <w:rPr>
                <w:rFonts w:asciiTheme="minorHAnsi" w:hAnsiTheme="minorHAnsi" w:cstheme="minorHAnsi"/>
              </w:rPr>
            </w:pPr>
          </w:p>
        </w:tc>
        <w:tc>
          <w:tcPr>
            <w:tcW w:w="552" w:type="dxa"/>
          </w:tcPr>
          <w:p w14:paraId="35BEAC1A" w14:textId="77777777" w:rsidR="00A0463A" w:rsidRPr="00BF0BBD" w:rsidRDefault="00BF0BBD" w:rsidP="00892362">
            <w:pPr>
              <w:rPr>
                <w:rFonts w:asciiTheme="minorHAnsi" w:hAnsiTheme="minorHAnsi" w:cstheme="minorHAnsi"/>
              </w:rPr>
            </w:pPr>
            <w:r w:rsidRPr="00BF0BBD">
              <w:rPr>
                <w:rFonts w:asciiTheme="minorHAnsi" w:hAnsiTheme="minorHAnsi" w:cstheme="minorHAnsi"/>
              </w:rPr>
              <w:t>Headteacher</w:t>
            </w:r>
          </w:p>
          <w:p w14:paraId="1AC310A4" w14:textId="77777777" w:rsidR="00BF0BBD" w:rsidRPr="00BF0BBD" w:rsidRDefault="00BF0BBD" w:rsidP="00892362">
            <w:pPr>
              <w:rPr>
                <w:rFonts w:asciiTheme="minorHAnsi" w:hAnsiTheme="minorHAnsi" w:cstheme="minorHAnsi"/>
              </w:rPr>
            </w:pPr>
            <w:r w:rsidRPr="00BF0BBD">
              <w:rPr>
                <w:rFonts w:asciiTheme="minorHAnsi" w:hAnsiTheme="minorHAnsi" w:cstheme="minorHAnsi"/>
              </w:rPr>
              <w:t>Class Teachers</w:t>
            </w:r>
          </w:p>
          <w:p w14:paraId="7C439B23" w14:textId="1B0D4C83" w:rsidR="00BF0BBD" w:rsidRPr="00BF0BBD" w:rsidRDefault="00BF0BBD" w:rsidP="00892362">
            <w:pPr>
              <w:rPr>
                <w:rFonts w:asciiTheme="minorHAnsi" w:hAnsiTheme="minorHAnsi" w:cstheme="minorHAnsi"/>
              </w:rPr>
            </w:pPr>
            <w:r w:rsidRPr="00BF0BBD">
              <w:rPr>
                <w:rFonts w:asciiTheme="minorHAnsi" w:hAnsiTheme="minorHAnsi" w:cstheme="minorHAnsi"/>
              </w:rPr>
              <w:t>LSAs</w:t>
            </w:r>
          </w:p>
        </w:tc>
        <w:tc>
          <w:tcPr>
            <w:tcW w:w="648" w:type="dxa"/>
          </w:tcPr>
          <w:p w14:paraId="48A395C9" w14:textId="632C7259" w:rsidR="00A0463A" w:rsidRPr="00BF0BBD" w:rsidRDefault="00BF0BBD" w:rsidP="00892362">
            <w:pPr>
              <w:rPr>
                <w:rFonts w:asciiTheme="minorHAnsi" w:hAnsiTheme="minorHAnsi" w:cstheme="minorHAnsi"/>
              </w:rPr>
            </w:pPr>
            <w:r w:rsidRPr="00BF0BBD">
              <w:rPr>
                <w:rFonts w:asciiTheme="minorHAnsi" w:hAnsiTheme="minorHAnsi" w:cstheme="minorHAnsi"/>
              </w:rPr>
              <w:t>August</w:t>
            </w:r>
            <w:r>
              <w:rPr>
                <w:rFonts w:asciiTheme="minorHAnsi" w:hAnsiTheme="minorHAnsi" w:cstheme="minorHAnsi"/>
              </w:rPr>
              <w:t xml:space="preserve"> </w:t>
            </w:r>
            <w:r w:rsidRPr="00BF0BBD">
              <w:rPr>
                <w:rFonts w:asciiTheme="minorHAnsi" w:hAnsiTheme="minorHAnsi" w:cstheme="minorHAnsi"/>
              </w:rPr>
              <w:t>24</w:t>
            </w:r>
          </w:p>
        </w:tc>
        <w:tc>
          <w:tcPr>
            <w:tcW w:w="1817" w:type="dxa"/>
          </w:tcPr>
          <w:p w14:paraId="2DBAB8C7" w14:textId="77777777" w:rsidR="00A0463A" w:rsidRPr="00BF0BBD" w:rsidRDefault="00BF0BBD" w:rsidP="00892362">
            <w:pPr>
              <w:rPr>
                <w:rFonts w:asciiTheme="minorHAnsi" w:hAnsiTheme="minorHAnsi" w:cstheme="minorHAnsi"/>
              </w:rPr>
            </w:pPr>
            <w:proofErr w:type="spellStart"/>
            <w:r w:rsidRPr="00BF0BBD">
              <w:rPr>
                <w:rFonts w:asciiTheme="minorHAnsi" w:hAnsiTheme="minorHAnsi" w:cstheme="minorHAnsi"/>
              </w:rPr>
              <w:t>Steplab</w:t>
            </w:r>
            <w:proofErr w:type="spellEnd"/>
          </w:p>
          <w:p w14:paraId="76EF9D8C" w14:textId="77777777" w:rsidR="00BF0BBD" w:rsidRPr="00BF0BBD" w:rsidRDefault="00BF0BBD" w:rsidP="00892362">
            <w:pPr>
              <w:rPr>
                <w:rFonts w:asciiTheme="minorHAnsi" w:hAnsiTheme="minorHAnsi" w:cstheme="minorHAnsi"/>
              </w:rPr>
            </w:pPr>
          </w:p>
          <w:p w14:paraId="75942EB4" w14:textId="77777777" w:rsidR="00BF0BBD" w:rsidRPr="00BF0BBD" w:rsidRDefault="00BF0BBD" w:rsidP="00892362">
            <w:pPr>
              <w:rPr>
                <w:rFonts w:asciiTheme="minorHAnsi" w:hAnsiTheme="minorHAnsi" w:cstheme="minorHAnsi"/>
              </w:rPr>
            </w:pPr>
            <w:r w:rsidRPr="00BF0BBD">
              <w:rPr>
                <w:rFonts w:asciiTheme="minorHAnsi" w:hAnsiTheme="minorHAnsi" w:cstheme="minorHAnsi"/>
              </w:rPr>
              <w:t>Subject networks</w:t>
            </w:r>
          </w:p>
          <w:p w14:paraId="3FC3E9E7" w14:textId="77777777" w:rsidR="00BF0BBD" w:rsidRPr="00BF0BBD" w:rsidRDefault="00BF0BBD" w:rsidP="00892362">
            <w:pPr>
              <w:rPr>
                <w:rFonts w:asciiTheme="minorHAnsi" w:hAnsiTheme="minorHAnsi" w:cstheme="minorHAnsi"/>
              </w:rPr>
            </w:pPr>
          </w:p>
          <w:p w14:paraId="46B61477" w14:textId="7FDD021D" w:rsidR="00BF0BBD" w:rsidRPr="00BF0BBD" w:rsidRDefault="00BF0BBD" w:rsidP="00892362">
            <w:pPr>
              <w:rPr>
                <w:rFonts w:asciiTheme="minorHAnsi" w:hAnsiTheme="minorHAnsi" w:cstheme="minorHAnsi"/>
              </w:rPr>
            </w:pPr>
            <w:r w:rsidRPr="00BF0BBD">
              <w:rPr>
                <w:rFonts w:asciiTheme="minorHAnsi" w:hAnsiTheme="minorHAnsi" w:cstheme="minorHAnsi"/>
              </w:rPr>
              <w:t>CPD</w:t>
            </w:r>
          </w:p>
        </w:tc>
        <w:tc>
          <w:tcPr>
            <w:tcW w:w="5183" w:type="dxa"/>
          </w:tcPr>
          <w:p w14:paraId="2D86A4AD" w14:textId="77777777" w:rsidR="00A0463A" w:rsidRDefault="00BF0BBD" w:rsidP="00BF0BBD">
            <w:pPr>
              <w:pStyle w:val="ListParagraph"/>
              <w:numPr>
                <w:ilvl w:val="0"/>
                <w:numId w:val="43"/>
              </w:numPr>
              <w:rPr>
                <w:rFonts w:asciiTheme="minorHAnsi" w:hAnsiTheme="minorHAnsi" w:cstheme="minorHAnsi"/>
                <w:sz w:val="20"/>
                <w:szCs w:val="20"/>
              </w:rPr>
            </w:pPr>
            <w:r w:rsidRPr="00BF0BBD">
              <w:rPr>
                <w:rFonts w:asciiTheme="minorHAnsi" w:hAnsiTheme="minorHAnsi" w:cstheme="minorHAnsi"/>
                <w:sz w:val="20"/>
                <w:szCs w:val="20"/>
              </w:rPr>
              <w:t>Through the</w:t>
            </w:r>
            <w:r>
              <w:rPr>
                <w:rFonts w:asciiTheme="minorHAnsi" w:hAnsiTheme="minorHAnsi" w:cstheme="minorHAnsi"/>
                <w:sz w:val="20"/>
                <w:szCs w:val="20"/>
              </w:rPr>
              <w:t xml:space="preserve"> Georgeham T&amp;L teaching model, all staff will be equipped to support the most vulnerable pupils so that they make accelerated progress</w:t>
            </w:r>
          </w:p>
          <w:p w14:paraId="19151476" w14:textId="77777777" w:rsidR="00BF0BBD" w:rsidRDefault="00BF0BBD" w:rsidP="00BF0BB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 xml:space="preserve">Evidence in books shows that the most vulnerable will have a high level of feedback </w:t>
            </w:r>
          </w:p>
          <w:p w14:paraId="523BE7E8" w14:textId="3BD9DB02" w:rsidR="00BF0BBD" w:rsidRPr="00BF0BBD" w:rsidRDefault="00BF0BBD" w:rsidP="00BF0BB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Evidence from the data shows that children will have made at least good progress</w:t>
            </w:r>
          </w:p>
        </w:tc>
      </w:tr>
      <w:tr w:rsidR="00BF0BBD" w14:paraId="3C0612DE" w14:textId="77777777" w:rsidTr="00A0463A">
        <w:trPr>
          <w:trHeight w:val="493"/>
        </w:trPr>
        <w:tc>
          <w:tcPr>
            <w:tcW w:w="1913" w:type="dxa"/>
          </w:tcPr>
          <w:p w14:paraId="6E5CF9A5" w14:textId="74954EAA" w:rsidR="00A0463A" w:rsidRPr="00BF0BBD" w:rsidRDefault="00BF0BBD" w:rsidP="00892362">
            <w:pPr>
              <w:rPr>
                <w:rFonts w:asciiTheme="minorHAnsi" w:hAnsiTheme="minorHAnsi" w:cstheme="minorHAnsi"/>
              </w:rPr>
            </w:pPr>
            <w:r w:rsidRPr="00BF0BBD">
              <w:rPr>
                <w:rFonts w:asciiTheme="minorHAnsi" w:hAnsiTheme="minorHAnsi" w:cstheme="minorHAnsi"/>
              </w:rPr>
              <w:t>LSAs are equipped to support the most vulnerable pupils to make accelerated progress</w:t>
            </w:r>
          </w:p>
          <w:p w14:paraId="1E71C73B" w14:textId="77777777" w:rsidR="00730F0D" w:rsidRPr="00BF0BBD" w:rsidRDefault="00730F0D" w:rsidP="00892362">
            <w:pPr>
              <w:rPr>
                <w:rFonts w:asciiTheme="minorHAnsi" w:hAnsiTheme="minorHAnsi" w:cstheme="minorHAnsi"/>
              </w:rPr>
            </w:pPr>
          </w:p>
          <w:p w14:paraId="04CA9CCE" w14:textId="77777777" w:rsidR="00730F0D" w:rsidRPr="00BF0BBD" w:rsidRDefault="00730F0D" w:rsidP="00892362">
            <w:pPr>
              <w:rPr>
                <w:rFonts w:asciiTheme="minorHAnsi" w:hAnsiTheme="minorHAnsi" w:cstheme="minorHAnsi"/>
              </w:rPr>
            </w:pPr>
          </w:p>
          <w:p w14:paraId="2B4FB1F7" w14:textId="77777777" w:rsidR="00730F0D" w:rsidRPr="00BF0BBD" w:rsidRDefault="00730F0D" w:rsidP="00892362">
            <w:pPr>
              <w:rPr>
                <w:rFonts w:asciiTheme="minorHAnsi" w:hAnsiTheme="minorHAnsi" w:cstheme="minorHAnsi"/>
              </w:rPr>
            </w:pPr>
          </w:p>
          <w:p w14:paraId="2ECD0E4D" w14:textId="77777777" w:rsidR="00730F0D" w:rsidRPr="00BF0BBD" w:rsidRDefault="00730F0D" w:rsidP="00892362">
            <w:pPr>
              <w:rPr>
                <w:rFonts w:asciiTheme="minorHAnsi" w:hAnsiTheme="minorHAnsi" w:cstheme="minorHAnsi"/>
              </w:rPr>
            </w:pPr>
          </w:p>
        </w:tc>
        <w:tc>
          <w:tcPr>
            <w:tcW w:w="552" w:type="dxa"/>
          </w:tcPr>
          <w:p w14:paraId="61E0C738" w14:textId="77777777" w:rsidR="00A0463A" w:rsidRPr="00BF0BBD" w:rsidRDefault="00BF0BBD" w:rsidP="00892362">
            <w:pPr>
              <w:rPr>
                <w:rFonts w:asciiTheme="minorHAnsi" w:hAnsiTheme="minorHAnsi" w:cstheme="minorHAnsi"/>
              </w:rPr>
            </w:pPr>
            <w:r w:rsidRPr="00BF0BBD">
              <w:rPr>
                <w:rFonts w:asciiTheme="minorHAnsi" w:hAnsiTheme="minorHAnsi" w:cstheme="minorHAnsi"/>
              </w:rPr>
              <w:t>Headteacher</w:t>
            </w:r>
          </w:p>
          <w:p w14:paraId="025FA294" w14:textId="77777777" w:rsidR="00BF0BBD" w:rsidRPr="00BF0BBD" w:rsidRDefault="00BF0BBD" w:rsidP="00892362">
            <w:pPr>
              <w:rPr>
                <w:rFonts w:asciiTheme="minorHAnsi" w:hAnsiTheme="minorHAnsi" w:cstheme="minorHAnsi"/>
              </w:rPr>
            </w:pPr>
            <w:r w:rsidRPr="00BF0BBD">
              <w:rPr>
                <w:rFonts w:asciiTheme="minorHAnsi" w:hAnsiTheme="minorHAnsi" w:cstheme="minorHAnsi"/>
              </w:rPr>
              <w:t>Class Teachers</w:t>
            </w:r>
          </w:p>
          <w:p w14:paraId="0BAA5CBE" w14:textId="775BCFCD" w:rsidR="00BF0BBD" w:rsidRPr="00BF0BBD" w:rsidRDefault="00BF0BBD" w:rsidP="00892362">
            <w:pPr>
              <w:rPr>
                <w:rFonts w:asciiTheme="minorHAnsi" w:hAnsiTheme="minorHAnsi" w:cstheme="minorHAnsi"/>
              </w:rPr>
            </w:pPr>
            <w:r w:rsidRPr="00BF0BBD">
              <w:rPr>
                <w:rFonts w:asciiTheme="minorHAnsi" w:hAnsiTheme="minorHAnsi" w:cstheme="minorHAnsi"/>
              </w:rPr>
              <w:t>LSAs</w:t>
            </w:r>
          </w:p>
        </w:tc>
        <w:tc>
          <w:tcPr>
            <w:tcW w:w="648" w:type="dxa"/>
          </w:tcPr>
          <w:p w14:paraId="21B4A46A" w14:textId="5FB54CB5" w:rsidR="00A0463A" w:rsidRPr="00BF0BBD" w:rsidRDefault="00BF0BBD" w:rsidP="00892362">
            <w:pPr>
              <w:rPr>
                <w:rFonts w:asciiTheme="minorHAnsi" w:hAnsiTheme="minorHAnsi" w:cstheme="minorHAnsi"/>
              </w:rPr>
            </w:pPr>
            <w:r w:rsidRPr="00BF0BBD">
              <w:rPr>
                <w:rFonts w:asciiTheme="minorHAnsi" w:hAnsiTheme="minorHAnsi" w:cstheme="minorHAnsi"/>
              </w:rPr>
              <w:t>August 24</w:t>
            </w:r>
          </w:p>
        </w:tc>
        <w:tc>
          <w:tcPr>
            <w:tcW w:w="1817" w:type="dxa"/>
          </w:tcPr>
          <w:p w14:paraId="2A14439C" w14:textId="40C5C50D" w:rsidR="00A0463A" w:rsidRPr="00BF0BBD" w:rsidRDefault="00BF0BBD" w:rsidP="00892362">
            <w:pPr>
              <w:rPr>
                <w:rFonts w:asciiTheme="minorHAnsi" w:hAnsiTheme="minorHAnsi" w:cstheme="minorHAnsi"/>
              </w:rPr>
            </w:pPr>
            <w:proofErr w:type="spellStart"/>
            <w:r w:rsidRPr="00BF0BBD">
              <w:rPr>
                <w:rFonts w:asciiTheme="minorHAnsi" w:hAnsiTheme="minorHAnsi" w:cstheme="minorHAnsi"/>
              </w:rPr>
              <w:t>Steplab</w:t>
            </w:r>
            <w:proofErr w:type="spellEnd"/>
          </w:p>
          <w:p w14:paraId="7E2558D6" w14:textId="3178C6ED" w:rsidR="00BF0BBD" w:rsidRPr="00BF0BBD" w:rsidRDefault="00BF0BBD" w:rsidP="00892362">
            <w:pPr>
              <w:rPr>
                <w:rFonts w:asciiTheme="minorHAnsi" w:hAnsiTheme="minorHAnsi" w:cstheme="minorHAnsi"/>
              </w:rPr>
            </w:pPr>
          </w:p>
          <w:p w14:paraId="01744187" w14:textId="4BE341E0" w:rsidR="00BF0BBD" w:rsidRPr="00BF0BBD" w:rsidRDefault="00BF0BBD" w:rsidP="00892362">
            <w:pPr>
              <w:rPr>
                <w:rFonts w:asciiTheme="minorHAnsi" w:hAnsiTheme="minorHAnsi" w:cstheme="minorHAnsi"/>
              </w:rPr>
            </w:pPr>
            <w:r w:rsidRPr="00BF0BBD">
              <w:rPr>
                <w:rFonts w:asciiTheme="minorHAnsi" w:hAnsiTheme="minorHAnsi" w:cstheme="minorHAnsi"/>
              </w:rPr>
              <w:t xml:space="preserve">CPD </w:t>
            </w:r>
          </w:p>
          <w:p w14:paraId="66728DFD" w14:textId="77777777" w:rsidR="00A0463A" w:rsidRPr="00BF0BBD" w:rsidRDefault="00A0463A" w:rsidP="00892362">
            <w:pPr>
              <w:rPr>
                <w:rFonts w:asciiTheme="minorHAnsi" w:hAnsiTheme="minorHAnsi" w:cstheme="minorHAnsi"/>
              </w:rPr>
            </w:pPr>
          </w:p>
        </w:tc>
        <w:tc>
          <w:tcPr>
            <w:tcW w:w="5183" w:type="dxa"/>
          </w:tcPr>
          <w:p w14:paraId="08A56A71" w14:textId="77777777" w:rsidR="00A0463A" w:rsidRDefault="00BF0BBD" w:rsidP="00BF0BBD">
            <w:pPr>
              <w:pStyle w:val="ListParagraph"/>
              <w:numPr>
                <w:ilvl w:val="0"/>
                <w:numId w:val="43"/>
              </w:numPr>
              <w:rPr>
                <w:rFonts w:asciiTheme="minorHAnsi" w:hAnsiTheme="minorHAnsi" w:cstheme="minorHAnsi"/>
                <w:sz w:val="20"/>
                <w:szCs w:val="20"/>
              </w:rPr>
            </w:pPr>
            <w:proofErr w:type="spellStart"/>
            <w:r w:rsidRPr="00BF0BBD">
              <w:rPr>
                <w:rFonts w:asciiTheme="minorHAnsi" w:hAnsiTheme="minorHAnsi" w:cstheme="minorHAnsi"/>
                <w:sz w:val="20"/>
                <w:szCs w:val="20"/>
              </w:rPr>
              <w:t>Steplab</w:t>
            </w:r>
            <w:proofErr w:type="spellEnd"/>
            <w:r w:rsidRPr="00BF0BBD">
              <w:rPr>
                <w:rFonts w:asciiTheme="minorHAnsi" w:hAnsiTheme="minorHAnsi" w:cstheme="minorHAnsi"/>
                <w:sz w:val="20"/>
                <w:szCs w:val="20"/>
              </w:rPr>
              <w:t xml:space="preserve"> sessions</w:t>
            </w:r>
            <w:r>
              <w:rPr>
                <w:rFonts w:asciiTheme="minorHAnsi" w:hAnsiTheme="minorHAnsi" w:cstheme="minorHAnsi"/>
                <w:sz w:val="20"/>
                <w:szCs w:val="20"/>
              </w:rPr>
              <w:t xml:space="preserve"> to support the development of LSAs so that they feel more confident in supporting whole class teacher and groups</w:t>
            </w:r>
          </w:p>
          <w:p w14:paraId="34E39CB6" w14:textId="77777777" w:rsidR="00BF0BBD" w:rsidRDefault="00BF0BBD" w:rsidP="00BF0BB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 xml:space="preserve">As a result, the provision and feedback for the most vulnerable is at least a good standard </w:t>
            </w:r>
          </w:p>
          <w:p w14:paraId="53BE0657" w14:textId="26ACF923" w:rsidR="00BF0BBD" w:rsidRPr="00BF0BBD" w:rsidRDefault="00BF0BBD" w:rsidP="00BF0BBD">
            <w:pPr>
              <w:pStyle w:val="ListParagraph"/>
              <w:numPr>
                <w:ilvl w:val="0"/>
                <w:numId w:val="43"/>
              </w:numPr>
              <w:rPr>
                <w:rFonts w:asciiTheme="minorHAnsi" w:hAnsiTheme="minorHAnsi" w:cstheme="minorHAnsi"/>
                <w:sz w:val="20"/>
                <w:szCs w:val="20"/>
              </w:rPr>
            </w:pPr>
            <w:r>
              <w:rPr>
                <w:rFonts w:asciiTheme="minorHAnsi" w:hAnsiTheme="minorHAnsi" w:cstheme="minorHAnsi"/>
                <w:sz w:val="20"/>
                <w:szCs w:val="20"/>
              </w:rPr>
              <w:t xml:space="preserve">The most vulnerable pupils have made accelerated progress – as a result, the </w:t>
            </w:r>
            <w:r w:rsidR="00D51A4C">
              <w:rPr>
                <w:rFonts w:asciiTheme="minorHAnsi" w:hAnsiTheme="minorHAnsi" w:cstheme="minorHAnsi"/>
                <w:sz w:val="20"/>
                <w:szCs w:val="20"/>
              </w:rPr>
              <w:t xml:space="preserve">attainment </w:t>
            </w:r>
            <w:r>
              <w:rPr>
                <w:rFonts w:asciiTheme="minorHAnsi" w:hAnsiTheme="minorHAnsi" w:cstheme="minorHAnsi"/>
                <w:sz w:val="20"/>
                <w:szCs w:val="20"/>
              </w:rPr>
              <w:t xml:space="preserve">gap has closed. </w:t>
            </w:r>
          </w:p>
        </w:tc>
      </w:tr>
    </w:tbl>
    <w:p w14:paraId="500EB1A1" w14:textId="77777777" w:rsidR="00A0463A" w:rsidRPr="00DA3140" w:rsidRDefault="00A0463A" w:rsidP="00A0463A">
      <w:pPr>
        <w:widowControl w:val="0"/>
        <w:autoSpaceDE w:val="0"/>
        <w:autoSpaceDN w:val="0"/>
        <w:adjustRightInd w:val="0"/>
        <w:spacing w:line="280" w:lineRule="atLeast"/>
        <w:rPr>
          <w:rFonts w:cs="Arial"/>
          <w:b/>
          <w:bCs/>
          <w:color w:val="008283"/>
          <w:sz w:val="22"/>
          <w:szCs w:val="22"/>
        </w:rPr>
      </w:pPr>
    </w:p>
    <w:p w14:paraId="708FAD38" w14:textId="77777777" w:rsidR="00A0463A" w:rsidRDefault="00A0463A" w:rsidP="00A0463A">
      <w:pPr>
        <w:widowControl w:val="0"/>
        <w:autoSpaceDE w:val="0"/>
        <w:autoSpaceDN w:val="0"/>
        <w:adjustRightInd w:val="0"/>
        <w:spacing w:line="280" w:lineRule="atLeast"/>
        <w:rPr>
          <w:rFonts w:cs="Arial"/>
          <w:b/>
          <w:bCs/>
          <w:color w:val="008283"/>
          <w:sz w:val="22"/>
          <w:szCs w:val="22"/>
        </w:rPr>
      </w:pPr>
    </w:p>
    <w:p w14:paraId="2139445F" w14:textId="1D673434" w:rsidR="00A0463A" w:rsidRDefault="00A0463A" w:rsidP="00A0463A">
      <w:pPr>
        <w:widowControl w:val="0"/>
        <w:autoSpaceDE w:val="0"/>
        <w:autoSpaceDN w:val="0"/>
        <w:adjustRightInd w:val="0"/>
        <w:spacing w:line="280" w:lineRule="atLeast"/>
        <w:rPr>
          <w:rFonts w:cs="Arial"/>
          <w:b/>
          <w:bCs/>
          <w:color w:val="008283"/>
          <w:sz w:val="22"/>
          <w:szCs w:val="22"/>
        </w:rPr>
      </w:pPr>
    </w:p>
    <w:p w14:paraId="1B4A7028" w14:textId="3A2A8364" w:rsidR="00D51A4C" w:rsidRDefault="00D51A4C" w:rsidP="00A0463A">
      <w:pPr>
        <w:widowControl w:val="0"/>
        <w:autoSpaceDE w:val="0"/>
        <w:autoSpaceDN w:val="0"/>
        <w:adjustRightInd w:val="0"/>
        <w:spacing w:line="280" w:lineRule="atLeast"/>
        <w:rPr>
          <w:rFonts w:cs="Arial"/>
          <w:b/>
          <w:bCs/>
          <w:color w:val="008283"/>
          <w:sz w:val="22"/>
          <w:szCs w:val="22"/>
        </w:rPr>
      </w:pPr>
    </w:p>
    <w:p w14:paraId="0BFF5B56" w14:textId="6876C59D" w:rsidR="00D51A4C" w:rsidRDefault="00D51A4C" w:rsidP="00A0463A">
      <w:pPr>
        <w:widowControl w:val="0"/>
        <w:autoSpaceDE w:val="0"/>
        <w:autoSpaceDN w:val="0"/>
        <w:adjustRightInd w:val="0"/>
        <w:spacing w:line="280" w:lineRule="atLeast"/>
        <w:rPr>
          <w:rFonts w:cs="Arial"/>
          <w:b/>
          <w:bCs/>
          <w:color w:val="008283"/>
          <w:sz w:val="22"/>
          <w:szCs w:val="22"/>
        </w:rPr>
      </w:pPr>
    </w:p>
    <w:p w14:paraId="2F881158" w14:textId="7BE82F06" w:rsidR="00D51A4C" w:rsidRDefault="00D51A4C" w:rsidP="00A0463A">
      <w:pPr>
        <w:widowControl w:val="0"/>
        <w:autoSpaceDE w:val="0"/>
        <w:autoSpaceDN w:val="0"/>
        <w:adjustRightInd w:val="0"/>
        <w:spacing w:line="280" w:lineRule="atLeast"/>
        <w:rPr>
          <w:rFonts w:cs="Arial"/>
          <w:b/>
          <w:bCs/>
          <w:color w:val="008283"/>
          <w:sz w:val="22"/>
          <w:szCs w:val="22"/>
        </w:rPr>
      </w:pPr>
    </w:p>
    <w:p w14:paraId="15610154" w14:textId="0724E6D8" w:rsidR="00D51A4C" w:rsidRDefault="00D51A4C" w:rsidP="00A0463A">
      <w:pPr>
        <w:widowControl w:val="0"/>
        <w:autoSpaceDE w:val="0"/>
        <w:autoSpaceDN w:val="0"/>
        <w:adjustRightInd w:val="0"/>
        <w:spacing w:line="280" w:lineRule="atLeast"/>
        <w:rPr>
          <w:rFonts w:cs="Arial"/>
          <w:b/>
          <w:bCs/>
          <w:color w:val="008283"/>
          <w:sz w:val="22"/>
          <w:szCs w:val="22"/>
        </w:rPr>
      </w:pPr>
    </w:p>
    <w:p w14:paraId="2DB8B36D" w14:textId="77777777" w:rsidR="00D51A4C" w:rsidRDefault="00D51A4C" w:rsidP="00A0463A">
      <w:pPr>
        <w:widowControl w:val="0"/>
        <w:autoSpaceDE w:val="0"/>
        <w:autoSpaceDN w:val="0"/>
        <w:adjustRightInd w:val="0"/>
        <w:spacing w:line="280" w:lineRule="atLeast"/>
        <w:rPr>
          <w:rFonts w:cs="Arial"/>
          <w:b/>
          <w:bCs/>
          <w:color w:val="008283"/>
          <w:sz w:val="22"/>
          <w:szCs w:val="22"/>
        </w:rPr>
      </w:pPr>
    </w:p>
    <w:p w14:paraId="561E2856" w14:textId="77777777" w:rsidR="00730F0D" w:rsidRPr="00DA3140" w:rsidRDefault="00730F0D" w:rsidP="00A0463A">
      <w:pPr>
        <w:widowControl w:val="0"/>
        <w:autoSpaceDE w:val="0"/>
        <w:autoSpaceDN w:val="0"/>
        <w:adjustRightInd w:val="0"/>
        <w:spacing w:line="280" w:lineRule="atLeast"/>
        <w:rPr>
          <w:rFonts w:cs="Arial"/>
          <w:b/>
          <w:bCs/>
          <w:color w:val="008283"/>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56"/>
        <w:gridCol w:w="746"/>
        <w:gridCol w:w="855"/>
        <w:gridCol w:w="1781"/>
        <w:gridCol w:w="4937"/>
      </w:tblGrid>
      <w:tr w:rsidR="00A0463A" w14:paraId="2ACC340E" w14:textId="77777777" w:rsidTr="00730F0D">
        <w:trPr>
          <w:trHeight w:val="911"/>
        </w:trPr>
        <w:tc>
          <w:tcPr>
            <w:tcW w:w="10175" w:type="dxa"/>
            <w:gridSpan w:val="5"/>
          </w:tcPr>
          <w:p w14:paraId="6FCD089F" w14:textId="1A4B73A0" w:rsidR="00A0463A" w:rsidRPr="003D31A5" w:rsidRDefault="00A0463A" w:rsidP="00A0463A">
            <w:pPr>
              <w:rPr>
                <w:rFonts w:ascii="Calibri" w:hAnsi="Calibri" w:cs="Calibri"/>
                <w:b/>
                <w:bCs/>
                <w:color w:val="008283"/>
                <w:sz w:val="22"/>
                <w:szCs w:val="22"/>
              </w:rPr>
            </w:pPr>
            <w:r w:rsidRPr="003D31A5">
              <w:rPr>
                <w:rFonts w:ascii="Calibri" w:hAnsi="Calibri" w:cs="Calibri"/>
                <w:b/>
                <w:bCs/>
                <w:color w:val="008283"/>
                <w:sz w:val="22"/>
                <w:szCs w:val="22"/>
              </w:rPr>
              <w:lastRenderedPageBreak/>
              <w:t>Equality Objective 2</w:t>
            </w:r>
          </w:p>
          <w:p w14:paraId="58C57952" w14:textId="60260330" w:rsidR="00A0463A" w:rsidRPr="003D31A5" w:rsidRDefault="00A0463A" w:rsidP="003D31A5">
            <w:pPr>
              <w:widowControl w:val="0"/>
              <w:autoSpaceDE w:val="0"/>
              <w:autoSpaceDN w:val="0"/>
              <w:adjustRightInd w:val="0"/>
              <w:spacing w:line="280" w:lineRule="atLeast"/>
              <w:rPr>
                <w:rFonts w:ascii="Calibri" w:hAnsi="Calibri" w:cs="Calibri"/>
                <w:sz w:val="22"/>
                <w:szCs w:val="22"/>
              </w:rPr>
            </w:pPr>
            <w:r w:rsidRPr="003D31A5">
              <w:rPr>
                <w:rFonts w:ascii="Calibri" w:hAnsi="Calibri" w:cs="Calibri"/>
                <w:sz w:val="22"/>
                <w:szCs w:val="22"/>
              </w:rPr>
              <w:t>To improve the attendance between groups of children, for example White British and Ethnically diverse children.</w:t>
            </w:r>
          </w:p>
        </w:tc>
      </w:tr>
      <w:tr w:rsidR="00A0463A" w14:paraId="395DE697" w14:textId="77777777" w:rsidTr="00A0463A">
        <w:trPr>
          <w:trHeight w:val="1819"/>
        </w:trPr>
        <w:tc>
          <w:tcPr>
            <w:tcW w:w="10175" w:type="dxa"/>
            <w:gridSpan w:val="5"/>
          </w:tcPr>
          <w:p w14:paraId="4C0D2444" w14:textId="77777777" w:rsidR="00A0463A" w:rsidRPr="003D31A5" w:rsidRDefault="00A0463A" w:rsidP="00892362">
            <w:pPr>
              <w:rPr>
                <w:rFonts w:ascii="Calibri" w:hAnsi="Calibri" w:cs="Calibri"/>
                <w:b/>
                <w:sz w:val="22"/>
                <w:szCs w:val="22"/>
              </w:rPr>
            </w:pPr>
            <w:r w:rsidRPr="003D31A5">
              <w:rPr>
                <w:rFonts w:ascii="Calibri" w:hAnsi="Calibri" w:cs="Calibri"/>
                <w:b/>
                <w:sz w:val="22"/>
                <w:szCs w:val="22"/>
              </w:rPr>
              <w:t>Description of the improvement needed</w:t>
            </w:r>
          </w:p>
          <w:p w14:paraId="2F352909" w14:textId="77777777" w:rsidR="00A0463A" w:rsidRPr="003D31A5" w:rsidRDefault="00A0463A" w:rsidP="00892362">
            <w:pPr>
              <w:rPr>
                <w:rFonts w:ascii="Calibri" w:hAnsi="Calibri" w:cs="Calibri"/>
                <w:b/>
                <w:sz w:val="22"/>
                <w:szCs w:val="22"/>
              </w:rPr>
            </w:pPr>
          </w:p>
          <w:p w14:paraId="6D4D0FB3" w14:textId="77777777" w:rsidR="00A0463A" w:rsidRPr="003D31A5" w:rsidRDefault="00A0463A" w:rsidP="00892362">
            <w:pPr>
              <w:rPr>
                <w:rFonts w:ascii="Calibri" w:hAnsi="Calibri" w:cs="Calibri"/>
                <w:i/>
                <w:iCs/>
                <w:sz w:val="22"/>
                <w:szCs w:val="22"/>
              </w:rPr>
            </w:pPr>
            <w:r w:rsidRPr="003D31A5">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406048B4" w14:textId="77777777" w:rsidR="00A0463A" w:rsidRPr="003D31A5" w:rsidRDefault="00A0463A" w:rsidP="00892362">
            <w:pPr>
              <w:rPr>
                <w:rFonts w:ascii="Calibri" w:hAnsi="Calibri" w:cs="Calibri"/>
                <w:sz w:val="22"/>
                <w:szCs w:val="22"/>
              </w:rPr>
            </w:pPr>
          </w:p>
          <w:p w14:paraId="48D1F2D6" w14:textId="77777777" w:rsidR="00A0463A" w:rsidRPr="003D31A5" w:rsidRDefault="00A0463A" w:rsidP="00892362">
            <w:pPr>
              <w:rPr>
                <w:rFonts w:ascii="Calibri" w:hAnsi="Calibri" w:cs="Calibri"/>
                <w:sz w:val="22"/>
                <w:szCs w:val="22"/>
              </w:rPr>
            </w:pPr>
          </w:p>
        </w:tc>
      </w:tr>
      <w:tr w:rsidR="00A0463A" w14:paraId="32CB250B" w14:textId="77777777" w:rsidTr="00A0463A">
        <w:trPr>
          <w:trHeight w:val="227"/>
        </w:trPr>
        <w:tc>
          <w:tcPr>
            <w:tcW w:w="10175" w:type="dxa"/>
            <w:gridSpan w:val="5"/>
          </w:tcPr>
          <w:p w14:paraId="62640971"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Key strategies to address this</w:t>
            </w:r>
          </w:p>
        </w:tc>
      </w:tr>
      <w:tr w:rsidR="00A0463A" w14:paraId="3DCD6659" w14:textId="77777777" w:rsidTr="00A0463A">
        <w:trPr>
          <w:trHeight w:val="454"/>
        </w:trPr>
        <w:tc>
          <w:tcPr>
            <w:tcW w:w="1924" w:type="dxa"/>
          </w:tcPr>
          <w:p w14:paraId="3658ED8A"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Action</w:t>
            </w:r>
          </w:p>
        </w:tc>
        <w:tc>
          <w:tcPr>
            <w:tcW w:w="555" w:type="dxa"/>
          </w:tcPr>
          <w:p w14:paraId="0C9D991C"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Who?</w:t>
            </w:r>
          </w:p>
        </w:tc>
        <w:tc>
          <w:tcPr>
            <w:tcW w:w="652" w:type="dxa"/>
          </w:tcPr>
          <w:p w14:paraId="15076FB6"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When?</w:t>
            </w:r>
          </w:p>
        </w:tc>
        <w:tc>
          <w:tcPr>
            <w:tcW w:w="1828" w:type="dxa"/>
          </w:tcPr>
          <w:p w14:paraId="595556DB"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Resources and training needs/costs</w:t>
            </w:r>
          </w:p>
        </w:tc>
        <w:tc>
          <w:tcPr>
            <w:tcW w:w="5214" w:type="dxa"/>
          </w:tcPr>
          <w:p w14:paraId="39F2032C" w14:textId="77777777" w:rsidR="00A0463A" w:rsidRPr="003D31A5" w:rsidRDefault="00A0463A" w:rsidP="00892362">
            <w:pPr>
              <w:rPr>
                <w:rFonts w:ascii="Calibri" w:hAnsi="Calibri" w:cs="Calibri"/>
                <w:sz w:val="22"/>
                <w:szCs w:val="22"/>
              </w:rPr>
            </w:pPr>
            <w:r w:rsidRPr="003D31A5">
              <w:rPr>
                <w:rFonts w:ascii="Calibri" w:hAnsi="Calibri" w:cs="Calibri"/>
                <w:sz w:val="22"/>
                <w:szCs w:val="22"/>
              </w:rPr>
              <w:t>How will this be monitored? What are the success criteria?</w:t>
            </w:r>
          </w:p>
          <w:p w14:paraId="1470933E" w14:textId="77777777" w:rsidR="00A0463A" w:rsidRPr="003D31A5" w:rsidRDefault="00A0463A" w:rsidP="00892362">
            <w:pPr>
              <w:rPr>
                <w:rFonts w:ascii="Calibri" w:hAnsi="Calibri" w:cs="Calibri"/>
                <w:sz w:val="22"/>
                <w:szCs w:val="22"/>
              </w:rPr>
            </w:pPr>
          </w:p>
        </w:tc>
      </w:tr>
      <w:tr w:rsidR="00A0463A" w14:paraId="035508EB" w14:textId="77777777" w:rsidTr="00A0463A">
        <w:trPr>
          <w:trHeight w:val="454"/>
        </w:trPr>
        <w:tc>
          <w:tcPr>
            <w:tcW w:w="1924" w:type="dxa"/>
          </w:tcPr>
          <w:p w14:paraId="7ED8265B" w14:textId="3F67606C" w:rsidR="00A0463A" w:rsidRPr="00031B50" w:rsidRDefault="00D22963" w:rsidP="00892362">
            <w:pPr>
              <w:rPr>
                <w:rFonts w:ascii="Calibri" w:hAnsi="Calibri" w:cs="Calibri"/>
                <w:szCs w:val="22"/>
              </w:rPr>
            </w:pPr>
            <w:r w:rsidRPr="00031B50">
              <w:rPr>
                <w:rFonts w:ascii="Calibri" w:hAnsi="Calibri" w:cs="Calibri"/>
                <w:szCs w:val="22"/>
              </w:rPr>
              <w:t xml:space="preserve">To recognise and celebrate positive attendance </w:t>
            </w:r>
          </w:p>
          <w:p w14:paraId="6FE4B00D" w14:textId="77777777" w:rsidR="00730F0D" w:rsidRPr="00031B50" w:rsidRDefault="00730F0D" w:rsidP="00892362">
            <w:pPr>
              <w:rPr>
                <w:rFonts w:ascii="Calibri" w:hAnsi="Calibri" w:cs="Calibri"/>
                <w:szCs w:val="22"/>
              </w:rPr>
            </w:pPr>
          </w:p>
          <w:p w14:paraId="23C14132" w14:textId="77777777" w:rsidR="00730F0D" w:rsidRPr="00031B50" w:rsidRDefault="00730F0D" w:rsidP="00892362">
            <w:pPr>
              <w:rPr>
                <w:rFonts w:ascii="Calibri" w:hAnsi="Calibri" w:cs="Calibri"/>
                <w:szCs w:val="22"/>
              </w:rPr>
            </w:pPr>
          </w:p>
          <w:p w14:paraId="311548C2" w14:textId="77777777" w:rsidR="00730F0D" w:rsidRPr="00031B50" w:rsidRDefault="00730F0D" w:rsidP="00892362">
            <w:pPr>
              <w:rPr>
                <w:rFonts w:ascii="Calibri" w:hAnsi="Calibri" w:cs="Calibri"/>
                <w:szCs w:val="22"/>
              </w:rPr>
            </w:pPr>
          </w:p>
          <w:p w14:paraId="0BDC4059" w14:textId="77777777" w:rsidR="00730F0D" w:rsidRPr="00031B50" w:rsidRDefault="00730F0D" w:rsidP="00892362">
            <w:pPr>
              <w:rPr>
                <w:rFonts w:ascii="Calibri" w:hAnsi="Calibri" w:cs="Calibri"/>
                <w:szCs w:val="22"/>
              </w:rPr>
            </w:pPr>
          </w:p>
        </w:tc>
        <w:tc>
          <w:tcPr>
            <w:tcW w:w="555" w:type="dxa"/>
          </w:tcPr>
          <w:p w14:paraId="31D62071" w14:textId="77777777" w:rsidR="00A0463A" w:rsidRPr="00031B50" w:rsidRDefault="00D22963" w:rsidP="00892362">
            <w:pPr>
              <w:rPr>
                <w:rFonts w:ascii="Calibri" w:hAnsi="Calibri" w:cs="Calibri"/>
                <w:szCs w:val="22"/>
              </w:rPr>
            </w:pPr>
            <w:r w:rsidRPr="00031B50">
              <w:rPr>
                <w:rFonts w:ascii="Calibri" w:hAnsi="Calibri" w:cs="Calibri"/>
                <w:szCs w:val="22"/>
              </w:rPr>
              <w:t>HT</w:t>
            </w:r>
          </w:p>
          <w:p w14:paraId="05214052" w14:textId="77777777" w:rsidR="00D22963" w:rsidRPr="00031B50" w:rsidRDefault="00D22963" w:rsidP="00892362">
            <w:pPr>
              <w:rPr>
                <w:rFonts w:ascii="Calibri" w:hAnsi="Calibri" w:cs="Calibri"/>
                <w:szCs w:val="22"/>
              </w:rPr>
            </w:pPr>
            <w:r w:rsidRPr="00031B50">
              <w:rPr>
                <w:rFonts w:ascii="Calibri" w:hAnsi="Calibri" w:cs="Calibri"/>
                <w:szCs w:val="22"/>
              </w:rPr>
              <w:t>CT</w:t>
            </w:r>
          </w:p>
          <w:p w14:paraId="2C550985" w14:textId="77777777" w:rsidR="00D22963" w:rsidRPr="00031B50" w:rsidRDefault="00D22963" w:rsidP="00892362">
            <w:pPr>
              <w:rPr>
                <w:rFonts w:ascii="Calibri" w:hAnsi="Calibri" w:cs="Calibri"/>
                <w:szCs w:val="22"/>
              </w:rPr>
            </w:pPr>
            <w:r w:rsidRPr="00031B50">
              <w:rPr>
                <w:rFonts w:ascii="Calibri" w:hAnsi="Calibri" w:cs="Calibri"/>
                <w:szCs w:val="22"/>
              </w:rPr>
              <w:t>LSAs</w:t>
            </w:r>
          </w:p>
          <w:p w14:paraId="1B9D4BE9" w14:textId="0215A5FE" w:rsidR="00D22963" w:rsidRPr="00031B50" w:rsidRDefault="00D22963" w:rsidP="00892362">
            <w:pPr>
              <w:rPr>
                <w:rFonts w:ascii="Calibri" w:hAnsi="Calibri" w:cs="Calibri"/>
                <w:szCs w:val="22"/>
              </w:rPr>
            </w:pPr>
            <w:r w:rsidRPr="00031B50">
              <w:rPr>
                <w:rFonts w:ascii="Calibri" w:hAnsi="Calibri" w:cs="Calibri"/>
                <w:szCs w:val="22"/>
              </w:rPr>
              <w:t>Office</w:t>
            </w:r>
          </w:p>
        </w:tc>
        <w:tc>
          <w:tcPr>
            <w:tcW w:w="652" w:type="dxa"/>
          </w:tcPr>
          <w:p w14:paraId="7C75D83F" w14:textId="63D4E2F0" w:rsidR="00A0463A" w:rsidRPr="00031B50" w:rsidRDefault="00D22963" w:rsidP="00892362">
            <w:pPr>
              <w:rPr>
                <w:rFonts w:ascii="Calibri" w:hAnsi="Calibri" w:cs="Calibri"/>
                <w:szCs w:val="22"/>
              </w:rPr>
            </w:pPr>
            <w:r w:rsidRPr="00031B50">
              <w:rPr>
                <w:rFonts w:ascii="Calibri" w:hAnsi="Calibri" w:cs="Calibri"/>
                <w:szCs w:val="22"/>
              </w:rPr>
              <w:t>July 24</w:t>
            </w:r>
          </w:p>
        </w:tc>
        <w:tc>
          <w:tcPr>
            <w:tcW w:w="1828" w:type="dxa"/>
          </w:tcPr>
          <w:p w14:paraId="4FF5E857" w14:textId="2290E1E9" w:rsidR="00A0463A" w:rsidRPr="00031B50" w:rsidRDefault="00D22963" w:rsidP="00892362">
            <w:pPr>
              <w:rPr>
                <w:rFonts w:ascii="Calibri" w:hAnsi="Calibri" w:cs="Calibri"/>
                <w:szCs w:val="22"/>
              </w:rPr>
            </w:pPr>
            <w:r w:rsidRPr="00031B50">
              <w:rPr>
                <w:rFonts w:ascii="Calibri" w:hAnsi="Calibri" w:cs="Calibri"/>
                <w:szCs w:val="22"/>
              </w:rPr>
              <w:t>Arbor training</w:t>
            </w:r>
          </w:p>
          <w:p w14:paraId="2B376430" w14:textId="068AF21C" w:rsidR="00D22963" w:rsidRPr="00031B50" w:rsidRDefault="00D22963" w:rsidP="00892362">
            <w:pPr>
              <w:rPr>
                <w:rFonts w:ascii="Calibri" w:hAnsi="Calibri" w:cs="Calibri"/>
                <w:szCs w:val="22"/>
              </w:rPr>
            </w:pPr>
          </w:p>
          <w:p w14:paraId="1B76CEAD" w14:textId="029BC3B3" w:rsidR="00D22963" w:rsidRPr="00031B50" w:rsidRDefault="00D22963" w:rsidP="00892362">
            <w:pPr>
              <w:rPr>
                <w:rFonts w:ascii="Calibri" w:hAnsi="Calibri" w:cs="Calibri"/>
                <w:szCs w:val="22"/>
              </w:rPr>
            </w:pPr>
            <w:r w:rsidRPr="00031B50">
              <w:rPr>
                <w:rFonts w:ascii="Calibri" w:hAnsi="Calibri" w:cs="Calibri"/>
                <w:szCs w:val="22"/>
              </w:rPr>
              <w:t>Display space</w:t>
            </w:r>
          </w:p>
          <w:p w14:paraId="27DF2A66" w14:textId="77777777" w:rsidR="00A0463A" w:rsidRPr="00031B50" w:rsidRDefault="00A0463A" w:rsidP="00892362">
            <w:pPr>
              <w:rPr>
                <w:rFonts w:ascii="Calibri" w:hAnsi="Calibri" w:cs="Calibri"/>
                <w:szCs w:val="22"/>
              </w:rPr>
            </w:pPr>
          </w:p>
        </w:tc>
        <w:tc>
          <w:tcPr>
            <w:tcW w:w="5214" w:type="dxa"/>
          </w:tcPr>
          <w:p w14:paraId="08AE7862" w14:textId="77777777" w:rsidR="00A0463A"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Weekly attendance analysis</w:t>
            </w:r>
          </w:p>
          <w:p w14:paraId="5CE2AB62" w14:textId="777777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Weekly attendance celebration assembly </w:t>
            </w:r>
          </w:p>
          <w:p w14:paraId="5AD6EB39" w14:textId="777777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As a result, whole school attendance will have improved </w:t>
            </w:r>
          </w:p>
          <w:p w14:paraId="376A47E6" w14:textId="21B21B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Persistent absence amongst vulnerable families will have decreased (below 10%)</w:t>
            </w:r>
          </w:p>
        </w:tc>
      </w:tr>
      <w:tr w:rsidR="00A0463A" w14:paraId="44654E17" w14:textId="77777777" w:rsidTr="00A0463A">
        <w:trPr>
          <w:trHeight w:val="227"/>
        </w:trPr>
        <w:tc>
          <w:tcPr>
            <w:tcW w:w="1924" w:type="dxa"/>
          </w:tcPr>
          <w:p w14:paraId="281431CD" w14:textId="364070B2" w:rsidR="00A0463A" w:rsidRPr="00031B50" w:rsidRDefault="00D22963" w:rsidP="00892362">
            <w:pPr>
              <w:rPr>
                <w:rFonts w:ascii="Calibri" w:hAnsi="Calibri" w:cs="Calibri"/>
                <w:szCs w:val="22"/>
              </w:rPr>
            </w:pPr>
            <w:r w:rsidRPr="00031B50">
              <w:rPr>
                <w:rFonts w:ascii="Calibri" w:hAnsi="Calibri" w:cs="Calibri"/>
                <w:szCs w:val="22"/>
              </w:rPr>
              <w:t>To support families where attendance is below national average (95%)</w:t>
            </w:r>
          </w:p>
          <w:p w14:paraId="5DC91274" w14:textId="77777777" w:rsidR="00730F0D" w:rsidRPr="00031B50" w:rsidRDefault="00730F0D" w:rsidP="00892362">
            <w:pPr>
              <w:rPr>
                <w:rFonts w:ascii="Calibri" w:hAnsi="Calibri" w:cs="Calibri"/>
                <w:szCs w:val="22"/>
              </w:rPr>
            </w:pPr>
          </w:p>
          <w:p w14:paraId="760D54DC" w14:textId="77777777" w:rsidR="00730F0D" w:rsidRPr="00031B50" w:rsidRDefault="00730F0D" w:rsidP="00892362">
            <w:pPr>
              <w:rPr>
                <w:rFonts w:ascii="Calibri" w:hAnsi="Calibri" w:cs="Calibri"/>
                <w:szCs w:val="22"/>
              </w:rPr>
            </w:pPr>
          </w:p>
          <w:p w14:paraId="003DD2E4" w14:textId="77777777" w:rsidR="00730F0D" w:rsidRPr="00031B50" w:rsidRDefault="00730F0D" w:rsidP="00892362">
            <w:pPr>
              <w:rPr>
                <w:rFonts w:ascii="Calibri" w:hAnsi="Calibri" w:cs="Calibri"/>
                <w:szCs w:val="22"/>
              </w:rPr>
            </w:pPr>
          </w:p>
          <w:p w14:paraId="7043C1FC" w14:textId="77777777" w:rsidR="00730F0D" w:rsidRPr="00031B50" w:rsidRDefault="00730F0D" w:rsidP="00892362">
            <w:pPr>
              <w:rPr>
                <w:rFonts w:ascii="Calibri" w:hAnsi="Calibri" w:cs="Calibri"/>
                <w:szCs w:val="22"/>
              </w:rPr>
            </w:pPr>
          </w:p>
        </w:tc>
        <w:tc>
          <w:tcPr>
            <w:tcW w:w="555" w:type="dxa"/>
          </w:tcPr>
          <w:p w14:paraId="62285FDC" w14:textId="77777777" w:rsidR="00A0463A" w:rsidRPr="00031B50" w:rsidRDefault="00D22963" w:rsidP="00892362">
            <w:pPr>
              <w:rPr>
                <w:rFonts w:ascii="Calibri" w:hAnsi="Calibri" w:cs="Calibri"/>
                <w:szCs w:val="22"/>
              </w:rPr>
            </w:pPr>
            <w:r w:rsidRPr="00031B50">
              <w:rPr>
                <w:rFonts w:ascii="Calibri" w:hAnsi="Calibri" w:cs="Calibri"/>
                <w:szCs w:val="22"/>
              </w:rPr>
              <w:t>HT</w:t>
            </w:r>
          </w:p>
          <w:p w14:paraId="7698EAB7" w14:textId="77777777" w:rsidR="00D22963" w:rsidRPr="00031B50" w:rsidRDefault="00D22963" w:rsidP="00892362">
            <w:pPr>
              <w:rPr>
                <w:rFonts w:ascii="Calibri" w:hAnsi="Calibri" w:cs="Calibri"/>
                <w:szCs w:val="22"/>
              </w:rPr>
            </w:pPr>
            <w:r w:rsidRPr="00031B50">
              <w:rPr>
                <w:rFonts w:ascii="Calibri" w:hAnsi="Calibri" w:cs="Calibri"/>
                <w:szCs w:val="22"/>
              </w:rPr>
              <w:t>CT</w:t>
            </w:r>
          </w:p>
          <w:p w14:paraId="7275DD9A" w14:textId="514AE899" w:rsidR="00D22963" w:rsidRPr="00031B50" w:rsidRDefault="00D22963" w:rsidP="00892362">
            <w:pPr>
              <w:rPr>
                <w:rFonts w:ascii="Calibri" w:hAnsi="Calibri" w:cs="Calibri"/>
                <w:szCs w:val="22"/>
              </w:rPr>
            </w:pPr>
            <w:r w:rsidRPr="00031B50">
              <w:rPr>
                <w:rFonts w:ascii="Calibri" w:hAnsi="Calibri" w:cs="Calibri"/>
                <w:szCs w:val="22"/>
              </w:rPr>
              <w:t>Office</w:t>
            </w:r>
          </w:p>
        </w:tc>
        <w:tc>
          <w:tcPr>
            <w:tcW w:w="652" w:type="dxa"/>
          </w:tcPr>
          <w:p w14:paraId="2EC353DC" w14:textId="5C052DE0" w:rsidR="00A0463A" w:rsidRPr="00031B50" w:rsidRDefault="00D22963" w:rsidP="00892362">
            <w:pPr>
              <w:rPr>
                <w:rFonts w:ascii="Calibri" w:hAnsi="Calibri" w:cs="Calibri"/>
                <w:szCs w:val="22"/>
              </w:rPr>
            </w:pPr>
            <w:r w:rsidRPr="00031B50">
              <w:rPr>
                <w:rFonts w:ascii="Calibri" w:hAnsi="Calibri" w:cs="Calibri"/>
                <w:szCs w:val="22"/>
              </w:rPr>
              <w:t>July 24</w:t>
            </w:r>
          </w:p>
        </w:tc>
        <w:tc>
          <w:tcPr>
            <w:tcW w:w="1828" w:type="dxa"/>
          </w:tcPr>
          <w:p w14:paraId="1674DC97" w14:textId="2E75E037" w:rsidR="00A0463A" w:rsidRPr="00031B50" w:rsidRDefault="00D22963" w:rsidP="00892362">
            <w:pPr>
              <w:rPr>
                <w:rFonts w:ascii="Calibri" w:hAnsi="Calibri" w:cs="Calibri"/>
                <w:szCs w:val="22"/>
              </w:rPr>
            </w:pPr>
            <w:r w:rsidRPr="00031B50">
              <w:rPr>
                <w:rFonts w:ascii="Calibri" w:hAnsi="Calibri" w:cs="Calibri"/>
                <w:szCs w:val="22"/>
              </w:rPr>
              <w:t>Arbor</w:t>
            </w:r>
          </w:p>
        </w:tc>
        <w:tc>
          <w:tcPr>
            <w:tcW w:w="5214" w:type="dxa"/>
          </w:tcPr>
          <w:p w14:paraId="705C8311" w14:textId="77777777" w:rsidR="00A0463A"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Weekly attendance analysis </w:t>
            </w:r>
          </w:p>
          <w:p w14:paraId="220E137D" w14:textId="777777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Termly attendance surgeries with targeted families</w:t>
            </w:r>
          </w:p>
          <w:p w14:paraId="5BF0790B" w14:textId="777777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As a result, attendance amongst targeted families will have decreased </w:t>
            </w:r>
          </w:p>
          <w:p w14:paraId="1C3F5324" w14:textId="05DA7435"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Targeted children attend school more </w:t>
            </w:r>
          </w:p>
        </w:tc>
      </w:tr>
      <w:tr w:rsidR="00A0463A" w14:paraId="225D1882" w14:textId="77777777" w:rsidTr="00A0463A">
        <w:trPr>
          <w:trHeight w:val="454"/>
        </w:trPr>
        <w:tc>
          <w:tcPr>
            <w:tcW w:w="1924" w:type="dxa"/>
          </w:tcPr>
          <w:p w14:paraId="73C67D13" w14:textId="21AA864B" w:rsidR="00A0463A" w:rsidRPr="00031B50" w:rsidRDefault="00D22963" w:rsidP="00892362">
            <w:pPr>
              <w:rPr>
                <w:rFonts w:ascii="Calibri" w:hAnsi="Calibri" w:cs="Calibri"/>
                <w:szCs w:val="22"/>
              </w:rPr>
            </w:pPr>
            <w:r w:rsidRPr="00031B50">
              <w:rPr>
                <w:rFonts w:ascii="Calibri" w:hAnsi="Calibri" w:cs="Calibri"/>
                <w:szCs w:val="22"/>
              </w:rPr>
              <w:t xml:space="preserve">To create the ‘Walking </w:t>
            </w:r>
            <w:proofErr w:type="spellStart"/>
            <w:r w:rsidRPr="00031B50">
              <w:rPr>
                <w:rFonts w:ascii="Calibri" w:hAnsi="Calibri" w:cs="Calibri"/>
                <w:szCs w:val="22"/>
              </w:rPr>
              <w:t>Bus’</w:t>
            </w:r>
            <w:proofErr w:type="spellEnd"/>
            <w:r w:rsidRPr="00031B50">
              <w:rPr>
                <w:rFonts w:ascii="Calibri" w:hAnsi="Calibri" w:cs="Calibri"/>
                <w:szCs w:val="22"/>
              </w:rPr>
              <w:t xml:space="preserve"> to support lateness</w:t>
            </w:r>
          </w:p>
          <w:p w14:paraId="7BFC30A4" w14:textId="77777777" w:rsidR="00730F0D" w:rsidRPr="00031B50" w:rsidRDefault="00730F0D" w:rsidP="00892362">
            <w:pPr>
              <w:rPr>
                <w:rFonts w:ascii="Calibri" w:hAnsi="Calibri" w:cs="Calibri"/>
                <w:szCs w:val="22"/>
              </w:rPr>
            </w:pPr>
          </w:p>
          <w:p w14:paraId="642340AE" w14:textId="77777777" w:rsidR="00730F0D" w:rsidRPr="00031B50" w:rsidRDefault="00730F0D" w:rsidP="00892362">
            <w:pPr>
              <w:rPr>
                <w:rFonts w:ascii="Calibri" w:hAnsi="Calibri" w:cs="Calibri"/>
                <w:szCs w:val="22"/>
              </w:rPr>
            </w:pPr>
          </w:p>
          <w:p w14:paraId="27E61F86" w14:textId="77777777" w:rsidR="00730F0D" w:rsidRPr="00031B50" w:rsidRDefault="00730F0D" w:rsidP="00892362">
            <w:pPr>
              <w:rPr>
                <w:rFonts w:ascii="Calibri" w:hAnsi="Calibri" w:cs="Calibri"/>
                <w:szCs w:val="22"/>
              </w:rPr>
            </w:pPr>
          </w:p>
          <w:p w14:paraId="7D71A32A" w14:textId="77777777" w:rsidR="00730F0D" w:rsidRPr="00031B50" w:rsidRDefault="00730F0D" w:rsidP="00892362">
            <w:pPr>
              <w:rPr>
                <w:rFonts w:ascii="Calibri" w:hAnsi="Calibri" w:cs="Calibri"/>
                <w:szCs w:val="22"/>
              </w:rPr>
            </w:pPr>
          </w:p>
        </w:tc>
        <w:tc>
          <w:tcPr>
            <w:tcW w:w="555" w:type="dxa"/>
          </w:tcPr>
          <w:p w14:paraId="3D8BAB9A" w14:textId="77777777" w:rsidR="00A0463A" w:rsidRPr="00031B50" w:rsidRDefault="00D22963" w:rsidP="00892362">
            <w:pPr>
              <w:rPr>
                <w:rFonts w:ascii="Calibri" w:hAnsi="Calibri" w:cs="Calibri"/>
                <w:szCs w:val="22"/>
              </w:rPr>
            </w:pPr>
            <w:r w:rsidRPr="00031B50">
              <w:rPr>
                <w:rFonts w:ascii="Calibri" w:hAnsi="Calibri" w:cs="Calibri"/>
                <w:szCs w:val="22"/>
              </w:rPr>
              <w:t>HT</w:t>
            </w:r>
          </w:p>
          <w:p w14:paraId="0B8D8828" w14:textId="1A4B3119" w:rsidR="00D22963" w:rsidRPr="00031B50" w:rsidRDefault="00D22963" w:rsidP="00892362">
            <w:pPr>
              <w:rPr>
                <w:rFonts w:ascii="Calibri" w:hAnsi="Calibri" w:cs="Calibri"/>
                <w:szCs w:val="22"/>
              </w:rPr>
            </w:pPr>
            <w:r w:rsidRPr="00031B50">
              <w:rPr>
                <w:rFonts w:ascii="Calibri" w:hAnsi="Calibri" w:cs="Calibri"/>
                <w:szCs w:val="22"/>
              </w:rPr>
              <w:t>Office</w:t>
            </w:r>
          </w:p>
        </w:tc>
        <w:tc>
          <w:tcPr>
            <w:tcW w:w="652" w:type="dxa"/>
          </w:tcPr>
          <w:p w14:paraId="4FAD30C9" w14:textId="7C41D6C0" w:rsidR="00A0463A" w:rsidRPr="00031B50" w:rsidRDefault="00D22963" w:rsidP="00892362">
            <w:pPr>
              <w:rPr>
                <w:rFonts w:ascii="Calibri" w:hAnsi="Calibri" w:cs="Calibri"/>
                <w:szCs w:val="22"/>
              </w:rPr>
            </w:pPr>
            <w:r w:rsidRPr="00031B50">
              <w:rPr>
                <w:rFonts w:ascii="Calibri" w:hAnsi="Calibri" w:cs="Calibri"/>
                <w:szCs w:val="22"/>
              </w:rPr>
              <w:t>Dec 24</w:t>
            </w:r>
          </w:p>
        </w:tc>
        <w:tc>
          <w:tcPr>
            <w:tcW w:w="1828" w:type="dxa"/>
          </w:tcPr>
          <w:p w14:paraId="42356915" w14:textId="77777777" w:rsidR="00A0463A" w:rsidRPr="00031B50" w:rsidRDefault="00A0463A" w:rsidP="00892362">
            <w:pPr>
              <w:rPr>
                <w:rFonts w:ascii="Calibri" w:hAnsi="Calibri" w:cs="Calibri"/>
                <w:szCs w:val="22"/>
              </w:rPr>
            </w:pPr>
          </w:p>
          <w:p w14:paraId="160D3135" w14:textId="77777777" w:rsidR="00A0463A" w:rsidRPr="00031B50" w:rsidRDefault="00A0463A" w:rsidP="00892362">
            <w:pPr>
              <w:rPr>
                <w:rFonts w:ascii="Calibri" w:hAnsi="Calibri" w:cs="Calibri"/>
                <w:szCs w:val="22"/>
              </w:rPr>
            </w:pPr>
          </w:p>
        </w:tc>
        <w:tc>
          <w:tcPr>
            <w:tcW w:w="5214" w:type="dxa"/>
          </w:tcPr>
          <w:p w14:paraId="7ED995AC" w14:textId="77777777" w:rsidR="00A0463A"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Weekly attendance analysis </w:t>
            </w:r>
          </w:p>
          <w:p w14:paraId="696C1D2F" w14:textId="777777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Termly attendance surgeries with targeted families</w:t>
            </w:r>
          </w:p>
          <w:p w14:paraId="3B2EE6C8" w14:textId="77777777"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As a result, targeted children will be attending school regularly and on time </w:t>
            </w:r>
          </w:p>
          <w:p w14:paraId="13258B49" w14:textId="0D20048C" w:rsidR="00D22963" w:rsidRPr="00031B50" w:rsidRDefault="00D22963" w:rsidP="00D22963">
            <w:pPr>
              <w:pStyle w:val="ListParagraph"/>
              <w:numPr>
                <w:ilvl w:val="0"/>
                <w:numId w:val="43"/>
              </w:numPr>
              <w:rPr>
                <w:rFonts w:ascii="Calibri" w:hAnsi="Calibri" w:cs="Calibri"/>
                <w:sz w:val="20"/>
                <w:szCs w:val="22"/>
              </w:rPr>
            </w:pPr>
            <w:r w:rsidRPr="00031B50">
              <w:rPr>
                <w:rFonts w:ascii="Calibri" w:hAnsi="Calibri" w:cs="Calibri"/>
                <w:sz w:val="20"/>
                <w:szCs w:val="22"/>
              </w:rPr>
              <w:t xml:space="preserve">Furthermore, outcomes for the targeted pupils will have improved </w:t>
            </w:r>
          </w:p>
        </w:tc>
      </w:tr>
    </w:tbl>
    <w:p w14:paraId="6881F469" w14:textId="77777777" w:rsidR="00A0463A" w:rsidRPr="00DA3140" w:rsidRDefault="00A0463A" w:rsidP="00A0463A">
      <w:pPr>
        <w:widowControl w:val="0"/>
        <w:autoSpaceDE w:val="0"/>
        <w:autoSpaceDN w:val="0"/>
        <w:adjustRightInd w:val="0"/>
        <w:spacing w:line="280" w:lineRule="atLeast"/>
        <w:rPr>
          <w:rFonts w:cs="Arial"/>
          <w:color w:val="555555"/>
          <w:sz w:val="22"/>
          <w:szCs w:val="22"/>
          <w:shd w:val="clear" w:color="auto" w:fill="FFFFFF"/>
        </w:rPr>
      </w:pPr>
    </w:p>
    <w:p w14:paraId="5C8A6165" w14:textId="77777777" w:rsidR="00A0463A" w:rsidRDefault="00A0463A" w:rsidP="00A0463A">
      <w:pPr>
        <w:widowControl w:val="0"/>
        <w:autoSpaceDE w:val="0"/>
        <w:autoSpaceDN w:val="0"/>
        <w:adjustRightInd w:val="0"/>
        <w:spacing w:line="280" w:lineRule="atLeast"/>
        <w:rPr>
          <w:rFonts w:cs="Arial"/>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8"/>
        <w:gridCol w:w="946"/>
        <w:gridCol w:w="850"/>
        <w:gridCol w:w="1766"/>
        <w:gridCol w:w="4805"/>
      </w:tblGrid>
      <w:tr w:rsidR="00A0463A" w14:paraId="26F9393D" w14:textId="77777777" w:rsidTr="00C97C91">
        <w:trPr>
          <w:trHeight w:val="917"/>
        </w:trPr>
        <w:tc>
          <w:tcPr>
            <w:tcW w:w="10175" w:type="dxa"/>
            <w:gridSpan w:val="5"/>
          </w:tcPr>
          <w:p w14:paraId="25870671" w14:textId="10010158" w:rsidR="00A0463A" w:rsidRPr="00C97C91" w:rsidRDefault="00A0463A" w:rsidP="00892362">
            <w:pPr>
              <w:rPr>
                <w:rFonts w:ascii="Calibri" w:hAnsi="Calibri" w:cs="Calibri"/>
                <w:b/>
                <w:bCs/>
                <w:color w:val="008283"/>
                <w:sz w:val="22"/>
                <w:szCs w:val="22"/>
              </w:rPr>
            </w:pPr>
            <w:r w:rsidRPr="00C97C91">
              <w:rPr>
                <w:rFonts w:ascii="Calibri" w:hAnsi="Calibri" w:cs="Calibri"/>
                <w:b/>
                <w:bCs/>
                <w:color w:val="008283"/>
                <w:sz w:val="22"/>
                <w:szCs w:val="22"/>
              </w:rPr>
              <w:t>Equality Objective 3</w:t>
            </w:r>
          </w:p>
          <w:p w14:paraId="44D7D452" w14:textId="030E2EC9" w:rsidR="00A0463A" w:rsidRPr="00C97C91" w:rsidRDefault="00A0463A" w:rsidP="00C97C91">
            <w:pPr>
              <w:widowControl w:val="0"/>
              <w:autoSpaceDE w:val="0"/>
              <w:autoSpaceDN w:val="0"/>
              <w:adjustRightInd w:val="0"/>
              <w:spacing w:line="280" w:lineRule="atLeast"/>
              <w:rPr>
                <w:rFonts w:ascii="Calibri" w:hAnsi="Calibri" w:cs="Calibri"/>
                <w:b/>
                <w:sz w:val="22"/>
                <w:szCs w:val="22"/>
              </w:rPr>
            </w:pPr>
            <w:r w:rsidRPr="00C97C91">
              <w:rPr>
                <w:rFonts w:ascii="Calibri" w:hAnsi="Calibri" w:cs="Calibri"/>
                <w:sz w:val="22"/>
                <w:szCs w:val="22"/>
              </w:rPr>
              <w:t>Improve knowledge, skills and attitudes to enable children to appreciate and value difference and diversity, for example increasing understanding between pupils from different faith communities.</w:t>
            </w:r>
          </w:p>
        </w:tc>
      </w:tr>
      <w:tr w:rsidR="00A0463A" w14:paraId="29CAD468" w14:textId="77777777" w:rsidTr="00730F0D">
        <w:trPr>
          <w:trHeight w:val="1066"/>
        </w:trPr>
        <w:tc>
          <w:tcPr>
            <w:tcW w:w="10175" w:type="dxa"/>
            <w:gridSpan w:val="5"/>
          </w:tcPr>
          <w:p w14:paraId="543087CD" w14:textId="77777777" w:rsidR="00A0463A" w:rsidRPr="00C97C91" w:rsidRDefault="00A0463A" w:rsidP="00892362">
            <w:pPr>
              <w:rPr>
                <w:rFonts w:ascii="Calibri" w:hAnsi="Calibri" w:cs="Calibri"/>
                <w:b/>
                <w:sz w:val="22"/>
                <w:szCs w:val="22"/>
              </w:rPr>
            </w:pPr>
            <w:r w:rsidRPr="00C97C91">
              <w:rPr>
                <w:rFonts w:ascii="Calibri" w:hAnsi="Calibri" w:cs="Calibri"/>
                <w:b/>
                <w:sz w:val="22"/>
                <w:szCs w:val="22"/>
              </w:rPr>
              <w:t>Description of the improvement needed</w:t>
            </w:r>
          </w:p>
          <w:p w14:paraId="6908F678" w14:textId="77777777" w:rsidR="00A0463A" w:rsidRDefault="00A0463A" w:rsidP="00892362">
            <w:pPr>
              <w:rPr>
                <w:rFonts w:ascii="Calibri" w:hAnsi="Calibri" w:cs="Calibri"/>
                <w:i/>
                <w:iCs/>
                <w:sz w:val="22"/>
                <w:szCs w:val="22"/>
              </w:rPr>
            </w:pPr>
            <w:r w:rsidRPr="00C97C91">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7FE5B12C" w14:textId="4B506F73" w:rsidR="00C97C91" w:rsidRPr="00C97C91" w:rsidRDefault="00C97C91" w:rsidP="00892362">
            <w:pPr>
              <w:rPr>
                <w:rFonts w:ascii="Calibri" w:hAnsi="Calibri" w:cs="Calibri"/>
                <w:i/>
                <w:iCs/>
                <w:sz w:val="22"/>
                <w:szCs w:val="22"/>
              </w:rPr>
            </w:pPr>
          </w:p>
        </w:tc>
      </w:tr>
      <w:tr w:rsidR="00A0463A" w14:paraId="628D27EC" w14:textId="77777777" w:rsidTr="00892362">
        <w:trPr>
          <w:trHeight w:val="227"/>
        </w:trPr>
        <w:tc>
          <w:tcPr>
            <w:tcW w:w="10175" w:type="dxa"/>
            <w:gridSpan w:val="5"/>
          </w:tcPr>
          <w:p w14:paraId="65435127" w14:textId="77777777" w:rsidR="00A0463A" w:rsidRPr="00C97C91" w:rsidRDefault="00A0463A" w:rsidP="00892362">
            <w:pPr>
              <w:rPr>
                <w:rFonts w:ascii="Calibri" w:hAnsi="Calibri" w:cs="Calibri"/>
                <w:sz w:val="22"/>
                <w:szCs w:val="22"/>
              </w:rPr>
            </w:pPr>
            <w:r w:rsidRPr="00C97C91">
              <w:rPr>
                <w:rFonts w:ascii="Calibri" w:hAnsi="Calibri" w:cs="Calibri"/>
                <w:sz w:val="22"/>
                <w:szCs w:val="22"/>
              </w:rPr>
              <w:t>Key strategies to address this</w:t>
            </w:r>
          </w:p>
        </w:tc>
      </w:tr>
      <w:tr w:rsidR="00A0463A" w14:paraId="335ECF80" w14:textId="77777777" w:rsidTr="00A0463A">
        <w:trPr>
          <w:trHeight w:val="454"/>
        </w:trPr>
        <w:tc>
          <w:tcPr>
            <w:tcW w:w="1846" w:type="dxa"/>
          </w:tcPr>
          <w:p w14:paraId="5C417202" w14:textId="77777777" w:rsidR="00A0463A" w:rsidRPr="00C97C91" w:rsidRDefault="00A0463A" w:rsidP="00892362">
            <w:pPr>
              <w:rPr>
                <w:rFonts w:ascii="Calibri" w:hAnsi="Calibri" w:cs="Calibri"/>
                <w:sz w:val="22"/>
                <w:szCs w:val="22"/>
              </w:rPr>
            </w:pPr>
            <w:r w:rsidRPr="00C97C91">
              <w:rPr>
                <w:rFonts w:ascii="Calibri" w:hAnsi="Calibri" w:cs="Calibri"/>
                <w:sz w:val="22"/>
                <w:szCs w:val="22"/>
              </w:rPr>
              <w:t>Action</w:t>
            </w:r>
          </w:p>
        </w:tc>
        <w:tc>
          <w:tcPr>
            <w:tcW w:w="739" w:type="dxa"/>
          </w:tcPr>
          <w:p w14:paraId="55BF986F" w14:textId="77777777" w:rsidR="00A0463A" w:rsidRDefault="00A0463A" w:rsidP="00892362">
            <w:r>
              <w:t>Who?</w:t>
            </w:r>
          </w:p>
        </w:tc>
        <w:tc>
          <w:tcPr>
            <w:tcW w:w="850" w:type="dxa"/>
          </w:tcPr>
          <w:p w14:paraId="3247AEC5" w14:textId="77777777" w:rsidR="00A0463A" w:rsidRDefault="00A0463A" w:rsidP="00892362">
            <w:r>
              <w:t>When?</w:t>
            </w:r>
          </w:p>
        </w:tc>
        <w:tc>
          <w:tcPr>
            <w:tcW w:w="1792" w:type="dxa"/>
          </w:tcPr>
          <w:p w14:paraId="03088A3F" w14:textId="77777777" w:rsidR="00A0463A" w:rsidRDefault="00A0463A" w:rsidP="00892362">
            <w:r>
              <w:t>Resources and training needs/costs</w:t>
            </w:r>
          </w:p>
        </w:tc>
        <w:tc>
          <w:tcPr>
            <w:tcW w:w="4948" w:type="dxa"/>
          </w:tcPr>
          <w:p w14:paraId="79AC3BB8" w14:textId="77777777" w:rsidR="00A0463A" w:rsidRDefault="00A0463A" w:rsidP="00892362">
            <w:r>
              <w:t>How will this be monitored? What are the success criteria?</w:t>
            </w:r>
          </w:p>
          <w:p w14:paraId="5F7C01D2" w14:textId="77777777" w:rsidR="00A0463A" w:rsidRDefault="00A0463A" w:rsidP="00892362"/>
        </w:tc>
      </w:tr>
      <w:tr w:rsidR="00A0463A" w14:paraId="4CB388E5" w14:textId="77777777" w:rsidTr="00A0463A">
        <w:trPr>
          <w:trHeight w:val="454"/>
        </w:trPr>
        <w:tc>
          <w:tcPr>
            <w:tcW w:w="1846" w:type="dxa"/>
          </w:tcPr>
          <w:p w14:paraId="2E3CA3B2" w14:textId="315714F6" w:rsidR="00A0463A" w:rsidRPr="002A1705" w:rsidRDefault="002A1705" w:rsidP="00892362">
            <w:pPr>
              <w:rPr>
                <w:rFonts w:asciiTheme="minorHAnsi" w:hAnsiTheme="minorHAnsi" w:cstheme="minorHAnsi"/>
              </w:rPr>
            </w:pPr>
            <w:r w:rsidRPr="002A1705">
              <w:rPr>
                <w:rFonts w:asciiTheme="minorHAnsi" w:hAnsiTheme="minorHAnsi" w:cstheme="minorHAnsi"/>
              </w:rPr>
              <w:t>To embed the new RE syllabus</w:t>
            </w:r>
            <w:r>
              <w:rPr>
                <w:rFonts w:asciiTheme="minorHAnsi" w:hAnsiTheme="minorHAnsi" w:cstheme="minorHAnsi"/>
              </w:rPr>
              <w:t xml:space="preserve"> curriculum</w:t>
            </w:r>
          </w:p>
          <w:p w14:paraId="0208956F" w14:textId="77777777" w:rsidR="00730F0D" w:rsidRPr="002A1705" w:rsidRDefault="00730F0D" w:rsidP="00892362">
            <w:pPr>
              <w:rPr>
                <w:rFonts w:asciiTheme="minorHAnsi" w:hAnsiTheme="minorHAnsi" w:cstheme="minorHAnsi"/>
              </w:rPr>
            </w:pPr>
          </w:p>
          <w:p w14:paraId="6618EBB6" w14:textId="77777777" w:rsidR="00730F0D" w:rsidRPr="002A1705" w:rsidRDefault="00730F0D" w:rsidP="00892362">
            <w:pPr>
              <w:rPr>
                <w:rFonts w:asciiTheme="minorHAnsi" w:hAnsiTheme="minorHAnsi" w:cstheme="minorHAnsi"/>
              </w:rPr>
            </w:pPr>
          </w:p>
          <w:p w14:paraId="574B1ECA" w14:textId="77777777" w:rsidR="00730F0D" w:rsidRPr="002A1705" w:rsidRDefault="00730F0D" w:rsidP="00892362">
            <w:pPr>
              <w:rPr>
                <w:rFonts w:asciiTheme="minorHAnsi" w:hAnsiTheme="minorHAnsi" w:cstheme="minorHAnsi"/>
              </w:rPr>
            </w:pPr>
          </w:p>
        </w:tc>
        <w:tc>
          <w:tcPr>
            <w:tcW w:w="739" w:type="dxa"/>
          </w:tcPr>
          <w:p w14:paraId="78B3F13F" w14:textId="77777777" w:rsidR="00A0463A" w:rsidRPr="002A1705" w:rsidRDefault="002A1705" w:rsidP="00892362">
            <w:pPr>
              <w:rPr>
                <w:rFonts w:asciiTheme="minorHAnsi" w:hAnsiTheme="minorHAnsi" w:cstheme="minorHAnsi"/>
              </w:rPr>
            </w:pPr>
            <w:r w:rsidRPr="002A1705">
              <w:rPr>
                <w:rFonts w:asciiTheme="minorHAnsi" w:hAnsiTheme="minorHAnsi" w:cstheme="minorHAnsi"/>
              </w:rPr>
              <w:t>HT</w:t>
            </w:r>
          </w:p>
          <w:p w14:paraId="77E91B8C" w14:textId="0AA10363" w:rsidR="002A1705" w:rsidRPr="002A1705" w:rsidRDefault="002A1705" w:rsidP="00892362">
            <w:pPr>
              <w:rPr>
                <w:rFonts w:asciiTheme="minorHAnsi" w:hAnsiTheme="minorHAnsi" w:cstheme="minorHAnsi"/>
              </w:rPr>
            </w:pPr>
            <w:r w:rsidRPr="002A1705">
              <w:rPr>
                <w:rFonts w:asciiTheme="minorHAnsi" w:hAnsiTheme="minorHAnsi" w:cstheme="minorHAnsi"/>
              </w:rPr>
              <w:t>Class Teachers</w:t>
            </w:r>
          </w:p>
        </w:tc>
        <w:tc>
          <w:tcPr>
            <w:tcW w:w="850" w:type="dxa"/>
          </w:tcPr>
          <w:p w14:paraId="44D2C6D7" w14:textId="0882759B" w:rsidR="00A0463A" w:rsidRPr="002A1705" w:rsidRDefault="002A1705" w:rsidP="00892362">
            <w:pPr>
              <w:rPr>
                <w:rFonts w:asciiTheme="minorHAnsi" w:hAnsiTheme="minorHAnsi" w:cstheme="minorHAnsi"/>
              </w:rPr>
            </w:pPr>
            <w:r w:rsidRPr="002A1705">
              <w:rPr>
                <w:rFonts w:asciiTheme="minorHAnsi" w:hAnsiTheme="minorHAnsi" w:cstheme="minorHAnsi"/>
              </w:rPr>
              <w:t>Aug 24</w:t>
            </w:r>
          </w:p>
        </w:tc>
        <w:tc>
          <w:tcPr>
            <w:tcW w:w="1792" w:type="dxa"/>
          </w:tcPr>
          <w:p w14:paraId="6522FF0B" w14:textId="1C212070" w:rsidR="00A0463A" w:rsidRPr="002A1705" w:rsidRDefault="002A1705" w:rsidP="00892362">
            <w:pPr>
              <w:rPr>
                <w:rFonts w:asciiTheme="minorHAnsi" w:hAnsiTheme="minorHAnsi" w:cstheme="minorHAnsi"/>
              </w:rPr>
            </w:pPr>
            <w:r w:rsidRPr="002A1705">
              <w:rPr>
                <w:rFonts w:asciiTheme="minorHAnsi" w:hAnsiTheme="minorHAnsi" w:cstheme="minorHAnsi"/>
              </w:rPr>
              <w:t>New RE Syllabus training</w:t>
            </w:r>
          </w:p>
          <w:p w14:paraId="3DE62408" w14:textId="38A28255" w:rsidR="002A1705" w:rsidRPr="002A1705" w:rsidRDefault="002A1705" w:rsidP="00892362">
            <w:pPr>
              <w:rPr>
                <w:rFonts w:asciiTheme="minorHAnsi" w:hAnsiTheme="minorHAnsi" w:cstheme="minorHAnsi"/>
              </w:rPr>
            </w:pPr>
          </w:p>
          <w:p w14:paraId="4D6ECD45" w14:textId="58E5A8F9" w:rsidR="002A1705" w:rsidRPr="002A1705" w:rsidRDefault="002A1705" w:rsidP="00892362">
            <w:pPr>
              <w:rPr>
                <w:rFonts w:asciiTheme="minorHAnsi" w:hAnsiTheme="minorHAnsi" w:cstheme="minorHAnsi"/>
              </w:rPr>
            </w:pPr>
            <w:r w:rsidRPr="002A1705">
              <w:rPr>
                <w:rFonts w:asciiTheme="minorHAnsi" w:hAnsiTheme="minorHAnsi" w:cstheme="minorHAnsi"/>
              </w:rPr>
              <w:t>CPD time to disseminate learning</w:t>
            </w:r>
          </w:p>
          <w:p w14:paraId="0A9F3A24" w14:textId="77777777" w:rsidR="00A0463A" w:rsidRPr="002A1705" w:rsidRDefault="00A0463A" w:rsidP="00892362">
            <w:pPr>
              <w:rPr>
                <w:rFonts w:asciiTheme="minorHAnsi" w:hAnsiTheme="minorHAnsi" w:cstheme="minorHAnsi"/>
              </w:rPr>
            </w:pPr>
          </w:p>
        </w:tc>
        <w:tc>
          <w:tcPr>
            <w:tcW w:w="4948" w:type="dxa"/>
          </w:tcPr>
          <w:p w14:paraId="1D496BA8" w14:textId="77777777" w:rsidR="00A0463A" w:rsidRPr="002A1705" w:rsidRDefault="002A1705" w:rsidP="002A1705">
            <w:pPr>
              <w:rPr>
                <w:rFonts w:asciiTheme="minorHAnsi" w:hAnsiTheme="minorHAnsi" w:cstheme="minorHAnsi"/>
              </w:rPr>
            </w:pPr>
            <w:r w:rsidRPr="002A1705">
              <w:rPr>
                <w:rFonts w:asciiTheme="minorHAnsi" w:hAnsiTheme="minorHAnsi" w:cstheme="minorHAnsi"/>
              </w:rPr>
              <w:t>Monitored through:</w:t>
            </w:r>
          </w:p>
          <w:p w14:paraId="740D0482" w14:textId="77777777" w:rsidR="002A1705" w:rsidRPr="002A1705" w:rsidRDefault="002A1705" w:rsidP="002A1705">
            <w:pPr>
              <w:pStyle w:val="ListParagraph"/>
              <w:numPr>
                <w:ilvl w:val="0"/>
                <w:numId w:val="43"/>
              </w:numPr>
              <w:rPr>
                <w:rFonts w:asciiTheme="minorHAnsi" w:hAnsiTheme="minorHAnsi" w:cstheme="minorHAnsi"/>
                <w:sz w:val="20"/>
                <w:szCs w:val="20"/>
              </w:rPr>
            </w:pPr>
            <w:r w:rsidRPr="002A1705">
              <w:rPr>
                <w:rFonts w:asciiTheme="minorHAnsi" w:hAnsiTheme="minorHAnsi" w:cstheme="minorHAnsi"/>
                <w:sz w:val="20"/>
                <w:szCs w:val="20"/>
              </w:rPr>
              <w:t>Book looks</w:t>
            </w:r>
          </w:p>
          <w:p w14:paraId="4B47A09D" w14:textId="77777777" w:rsidR="002A1705" w:rsidRPr="002A1705" w:rsidRDefault="002A1705" w:rsidP="002A1705">
            <w:pPr>
              <w:pStyle w:val="ListParagraph"/>
              <w:numPr>
                <w:ilvl w:val="0"/>
                <w:numId w:val="43"/>
              </w:numPr>
              <w:rPr>
                <w:rFonts w:asciiTheme="minorHAnsi" w:hAnsiTheme="minorHAnsi" w:cstheme="minorHAnsi"/>
                <w:sz w:val="20"/>
                <w:szCs w:val="20"/>
              </w:rPr>
            </w:pPr>
            <w:r w:rsidRPr="002A1705">
              <w:rPr>
                <w:rFonts w:asciiTheme="minorHAnsi" w:hAnsiTheme="minorHAnsi" w:cstheme="minorHAnsi"/>
                <w:sz w:val="20"/>
                <w:szCs w:val="20"/>
              </w:rPr>
              <w:t>Pupil voice feedback</w:t>
            </w:r>
          </w:p>
          <w:p w14:paraId="5BF9E0E9" w14:textId="77777777" w:rsidR="002A1705" w:rsidRPr="002A1705" w:rsidRDefault="002A1705" w:rsidP="002A1705">
            <w:pPr>
              <w:rPr>
                <w:rFonts w:asciiTheme="minorHAnsi" w:hAnsiTheme="minorHAnsi" w:cstheme="minorHAnsi"/>
              </w:rPr>
            </w:pPr>
          </w:p>
          <w:p w14:paraId="395FF460" w14:textId="77777777" w:rsidR="002A1705" w:rsidRPr="002A1705" w:rsidRDefault="002A1705" w:rsidP="002A1705">
            <w:pPr>
              <w:rPr>
                <w:rFonts w:asciiTheme="minorHAnsi" w:hAnsiTheme="minorHAnsi" w:cstheme="minorHAnsi"/>
              </w:rPr>
            </w:pPr>
            <w:r w:rsidRPr="002A1705">
              <w:rPr>
                <w:rFonts w:asciiTheme="minorHAnsi" w:hAnsiTheme="minorHAnsi" w:cstheme="minorHAnsi"/>
              </w:rPr>
              <w:t>Success Criteria</w:t>
            </w:r>
          </w:p>
          <w:p w14:paraId="4110775F" w14:textId="77777777" w:rsidR="002A1705" w:rsidRPr="002A1705" w:rsidRDefault="002A1705" w:rsidP="002A1705">
            <w:pPr>
              <w:pStyle w:val="ListParagraph"/>
              <w:numPr>
                <w:ilvl w:val="0"/>
                <w:numId w:val="43"/>
              </w:numPr>
              <w:rPr>
                <w:rFonts w:asciiTheme="minorHAnsi" w:hAnsiTheme="minorHAnsi" w:cstheme="minorHAnsi"/>
                <w:sz w:val="20"/>
                <w:szCs w:val="20"/>
              </w:rPr>
            </w:pPr>
            <w:r w:rsidRPr="002A1705">
              <w:rPr>
                <w:rFonts w:asciiTheme="minorHAnsi" w:hAnsiTheme="minorHAnsi" w:cstheme="minorHAnsi"/>
                <w:sz w:val="20"/>
                <w:szCs w:val="20"/>
              </w:rPr>
              <w:t>Evidence in books shows that the children have been immersed in learning linked to a range of faith communities</w:t>
            </w:r>
          </w:p>
          <w:p w14:paraId="19863532" w14:textId="1674FA2E" w:rsidR="002A1705" w:rsidRPr="002A1705" w:rsidRDefault="002A1705" w:rsidP="002A1705">
            <w:pPr>
              <w:pStyle w:val="ListParagraph"/>
              <w:numPr>
                <w:ilvl w:val="0"/>
                <w:numId w:val="43"/>
              </w:numPr>
              <w:rPr>
                <w:rFonts w:asciiTheme="minorHAnsi" w:hAnsiTheme="minorHAnsi" w:cstheme="minorHAnsi"/>
                <w:sz w:val="20"/>
                <w:szCs w:val="20"/>
              </w:rPr>
            </w:pPr>
            <w:r w:rsidRPr="002A1705">
              <w:rPr>
                <w:rFonts w:asciiTheme="minorHAnsi" w:hAnsiTheme="minorHAnsi" w:cstheme="minorHAnsi"/>
                <w:sz w:val="20"/>
                <w:szCs w:val="20"/>
              </w:rPr>
              <w:lastRenderedPageBreak/>
              <w:t>Children talk passionately about their appreciation of other cultures and faiths</w:t>
            </w:r>
          </w:p>
        </w:tc>
      </w:tr>
      <w:tr w:rsidR="00A0463A" w14:paraId="00C56824" w14:textId="77777777" w:rsidTr="00A0463A">
        <w:trPr>
          <w:trHeight w:val="227"/>
        </w:trPr>
        <w:tc>
          <w:tcPr>
            <w:tcW w:w="1846" w:type="dxa"/>
          </w:tcPr>
          <w:p w14:paraId="522C0624" w14:textId="2981893B" w:rsidR="00A0463A" w:rsidRPr="00D156CB" w:rsidRDefault="002A1705" w:rsidP="00892362">
            <w:pPr>
              <w:rPr>
                <w:rFonts w:asciiTheme="minorHAnsi" w:hAnsiTheme="minorHAnsi" w:cstheme="minorHAnsi"/>
              </w:rPr>
            </w:pPr>
            <w:r w:rsidRPr="00D156CB">
              <w:rPr>
                <w:rFonts w:asciiTheme="minorHAnsi" w:hAnsiTheme="minorHAnsi" w:cstheme="minorHAnsi"/>
              </w:rPr>
              <w:lastRenderedPageBreak/>
              <w:t xml:space="preserve">To create a robust, coherent collective worship plan </w:t>
            </w:r>
          </w:p>
          <w:p w14:paraId="246DCBC5" w14:textId="77777777" w:rsidR="00730F0D" w:rsidRPr="00D156CB" w:rsidRDefault="00730F0D" w:rsidP="00892362">
            <w:pPr>
              <w:rPr>
                <w:rFonts w:asciiTheme="minorHAnsi" w:hAnsiTheme="minorHAnsi" w:cstheme="minorHAnsi"/>
              </w:rPr>
            </w:pPr>
          </w:p>
          <w:p w14:paraId="5F416963" w14:textId="77777777" w:rsidR="00730F0D" w:rsidRPr="00D156CB" w:rsidRDefault="00730F0D" w:rsidP="00892362">
            <w:pPr>
              <w:rPr>
                <w:rFonts w:asciiTheme="minorHAnsi" w:hAnsiTheme="minorHAnsi" w:cstheme="minorHAnsi"/>
              </w:rPr>
            </w:pPr>
          </w:p>
          <w:p w14:paraId="7D2E67D5" w14:textId="77777777" w:rsidR="00730F0D" w:rsidRPr="00D156CB" w:rsidRDefault="00730F0D" w:rsidP="00892362">
            <w:pPr>
              <w:rPr>
                <w:rFonts w:asciiTheme="minorHAnsi" w:hAnsiTheme="minorHAnsi" w:cstheme="minorHAnsi"/>
              </w:rPr>
            </w:pPr>
          </w:p>
          <w:p w14:paraId="1E9788D8" w14:textId="77777777" w:rsidR="00730F0D" w:rsidRPr="00D156CB" w:rsidRDefault="00730F0D" w:rsidP="00892362">
            <w:pPr>
              <w:rPr>
                <w:rFonts w:asciiTheme="minorHAnsi" w:hAnsiTheme="minorHAnsi" w:cstheme="minorHAnsi"/>
              </w:rPr>
            </w:pPr>
          </w:p>
        </w:tc>
        <w:tc>
          <w:tcPr>
            <w:tcW w:w="739" w:type="dxa"/>
          </w:tcPr>
          <w:p w14:paraId="1EEF3950" w14:textId="77777777" w:rsidR="00A0463A" w:rsidRPr="00E032CC" w:rsidRDefault="00D156CB" w:rsidP="00892362">
            <w:pPr>
              <w:rPr>
                <w:rFonts w:asciiTheme="minorHAnsi" w:hAnsiTheme="minorHAnsi" w:cstheme="minorHAnsi"/>
              </w:rPr>
            </w:pPr>
            <w:r w:rsidRPr="00E032CC">
              <w:rPr>
                <w:rFonts w:asciiTheme="minorHAnsi" w:hAnsiTheme="minorHAnsi" w:cstheme="minorHAnsi"/>
              </w:rPr>
              <w:t>HT</w:t>
            </w:r>
          </w:p>
          <w:p w14:paraId="36697D2B" w14:textId="4AD243BC" w:rsidR="00D156CB" w:rsidRPr="00E032CC" w:rsidRDefault="00D156CB" w:rsidP="00892362">
            <w:pPr>
              <w:rPr>
                <w:rFonts w:asciiTheme="minorHAnsi" w:hAnsiTheme="minorHAnsi" w:cstheme="minorHAnsi"/>
              </w:rPr>
            </w:pPr>
            <w:r w:rsidRPr="00E032CC">
              <w:rPr>
                <w:rFonts w:asciiTheme="minorHAnsi" w:hAnsiTheme="minorHAnsi" w:cstheme="minorHAnsi"/>
              </w:rPr>
              <w:t>Class Teachers</w:t>
            </w:r>
          </w:p>
        </w:tc>
        <w:tc>
          <w:tcPr>
            <w:tcW w:w="850" w:type="dxa"/>
          </w:tcPr>
          <w:p w14:paraId="07F3A507" w14:textId="7928E0EC" w:rsidR="00A0463A" w:rsidRPr="00E032CC" w:rsidRDefault="00D156CB" w:rsidP="00892362">
            <w:pPr>
              <w:rPr>
                <w:rFonts w:asciiTheme="minorHAnsi" w:hAnsiTheme="minorHAnsi" w:cstheme="minorHAnsi"/>
              </w:rPr>
            </w:pPr>
            <w:r w:rsidRPr="00E032CC">
              <w:rPr>
                <w:rFonts w:asciiTheme="minorHAnsi" w:hAnsiTheme="minorHAnsi" w:cstheme="minorHAnsi"/>
              </w:rPr>
              <w:t>Aug 24</w:t>
            </w:r>
          </w:p>
        </w:tc>
        <w:tc>
          <w:tcPr>
            <w:tcW w:w="1792" w:type="dxa"/>
          </w:tcPr>
          <w:p w14:paraId="290EBF2F" w14:textId="19FC5CC8" w:rsidR="00A0463A" w:rsidRPr="00E032CC" w:rsidRDefault="00D156CB" w:rsidP="00892362">
            <w:pPr>
              <w:rPr>
                <w:rFonts w:asciiTheme="minorHAnsi" w:hAnsiTheme="minorHAnsi" w:cstheme="minorHAnsi"/>
              </w:rPr>
            </w:pPr>
            <w:r w:rsidRPr="00E032CC">
              <w:rPr>
                <w:rFonts w:asciiTheme="minorHAnsi" w:hAnsiTheme="minorHAnsi" w:cstheme="minorHAnsi"/>
              </w:rPr>
              <w:t>Collective Worship Scheme</w:t>
            </w:r>
          </w:p>
        </w:tc>
        <w:tc>
          <w:tcPr>
            <w:tcW w:w="4948" w:type="dxa"/>
          </w:tcPr>
          <w:p w14:paraId="671B6549" w14:textId="77777777" w:rsidR="00A0463A" w:rsidRPr="00D156CB" w:rsidRDefault="00D156CB" w:rsidP="00892362">
            <w:pPr>
              <w:rPr>
                <w:rFonts w:asciiTheme="minorHAnsi" w:hAnsiTheme="minorHAnsi" w:cstheme="minorHAnsi"/>
              </w:rPr>
            </w:pPr>
            <w:r w:rsidRPr="00D156CB">
              <w:rPr>
                <w:rFonts w:asciiTheme="minorHAnsi" w:hAnsiTheme="minorHAnsi" w:cstheme="minorHAnsi"/>
              </w:rPr>
              <w:t>Monitored through</w:t>
            </w:r>
          </w:p>
          <w:p w14:paraId="63F6E4B6" w14:textId="77777777"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Pupil voice</w:t>
            </w:r>
          </w:p>
          <w:p w14:paraId="1A5B59B1" w14:textId="185FE133"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Collective worship observations and feedback</w:t>
            </w:r>
          </w:p>
          <w:p w14:paraId="314F17DA" w14:textId="77777777" w:rsidR="00D156CB" w:rsidRPr="00D156CB" w:rsidRDefault="00D156CB" w:rsidP="00D156CB">
            <w:pPr>
              <w:pStyle w:val="ListParagraph"/>
              <w:rPr>
                <w:rFonts w:asciiTheme="minorHAnsi" w:hAnsiTheme="minorHAnsi" w:cstheme="minorHAnsi"/>
                <w:sz w:val="20"/>
                <w:szCs w:val="20"/>
              </w:rPr>
            </w:pPr>
          </w:p>
          <w:p w14:paraId="2F57432F" w14:textId="77777777" w:rsidR="00D156CB" w:rsidRPr="00D156CB" w:rsidRDefault="00D156CB" w:rsidP="00D156CB">
            <w:pPr>
              <w:rPr>
                <w:rFonts w:asciiTheme="minorHAnsi" w:hAnsiTheme="minorHAnsi" w:cstheme="minorHAnsi"/>
              </w:rPr>
            </w:pPr>
            <w:r w:rsidRPr="00D156CB">
              <w:rPr>
                <w:rFonts w:asciiTheme="minorHAnsi" w:hAnsiTheme="minorHAnsi" w:cstheme="minorHAnsi"/>
              </w:rPr>
              <w:t>Success Criteria</w:t>
            </w:r>
          </w:p>
          <w:p w14:paraId="25B6866C" w14:textId="77777777"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Children talk passionately about their appreciation of other cultures and faiths</w:t>
            </w:r>
          </w:p>
          <w:p w14:paraId="35C9260C" w14:textId="1496FDF5"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Children are able to share their understanding of stories heard during CW sessions and apply it to other contexts</w:t>
            </w:r>
          </w:p>
        </w:tc>
      </w:tr>
      <w:tr w:rsidR="00A0463A" w14:paraId="621824EA" w14:textId="77777777" w:rsidTr="00A0463A">
        <w:trPr>
          <w:trHeight w:val="454"/>
        </w:trPr>
        <w:tc>
          <w:tcPr>
            <w:tcW w:w="1846" w:type="dxa"/>
          </w:tcPr>
          <w:p w14:paraId="06B70793" w14:textId="2B083B0D" w:rsidR="00A0463A" w:rsidRPr="00D156CB" w:rsidRDefault="00D156CB" w:rsidP="00892362">
            <w:pPr>
              <w:rPr>
                <w:rFonts w:ascii="Calibri" w:hAnsi="Calibri" w:cs="Calibri"/>
                <w:szCs w:val="22"/>
              </w:rPr>
            </w:pPr>
            <w:r>
              <w:rPr>
                <w:rFonts w:ascii="Calibri" w:hAnsi="Calibri" w:cs="Calibri"/>
                <w:szCs w:val="22"/>
              </w:rPr>
              <w:t>To create a link with a school in Uganda</w:t>
            </w:r>
          </w:p>
          <w:p w14:paraId="3C3F264F" w14:textId="77777777" w:rsidR="00730F0D" w:rsidRPr="00D156CB" w:rsidRDefault="00730F0D" w:rsidP="00892362">
            <w:pPr>
              <w:rPr>
                <w:rFonts w:ascii="Calibri" w:hAnsi="Calibri" w:cs="Calibri"/>
                <w:szCs w:val="22"/>
              </w:rPr>
            </w:pPr>
          </w:p>
          <w:p w14:paraId="3038CF06" w14:textId="77777777" w:rsidR="00730F0D" w:rsidRPr="00D156CB" w:rsidRDefault="00730F0D" w:rsidP="00892362">
            <w:pPr>
              <w:rPr>
                <w:rFonts w:ascii="Calibri" w:hAnsi="Calibri" w:cs="Calibri"/>
                <w:szCs w:val="22"/>
              </w:rPr>
            </w:pPr>
          </w:p>
        </w:tc>
        <w:tc>
          <w:tcPr>
            <w:tcW w:w="739" w:type="dxa"/>
          </w:tcPr>
          <w:p w14:paraId="0BEA834E" w14:textId="77777777" w:rsidR="00A0463A" w:rsidRPr="00E032CC" w:rsidRDefault="00D156CB" w:rsidP="00892362">
            <w:pPr>
              <w:rPr>
                <w:rFonts w:asciiTheme="minorHAnsi" w:hAnsiTheme="minorHAnsi" w:cstheme="minorHAnsi"/>
              </w:rPr>
            </w:pPr>
            <w:r w:rsidRPr="00E032CC">
              <w:rPr>
                <w:rFonts w:asciiTheme="minorHAnsi" w:hAnsiTheme="minorHAnsi" w:cstheme="minorHAnsi"/>
              </w:rPr>
              <w:t>HT</w:t>
            </w:r>
          </w:p>
          <w:p w14:paraId="0E6AD786" w14:textId="27BF0E22" w:rsidR="00D156CB" w:rsidRPr="00E032CC" w:rsidRDefault="00D156CB" w:rsidP="00892362">
            <w:pPr>
              <w:rPr>
                <w:rFonts w:asciiTheme="minorHAnsi" w:hAnsiTheme="minorHAnsi" w:cstheme="minorHAnsi"/>
              </w:rPr>
            </w:pPr>
            <w:r w:rsidRPr="00E032CC">
              <w:rPr>
                <w:rFonts w:asciiTheme="minorHAnsi" w:hAnsiTheme="minorHAnsi" w:cstheme="minorHAnsi"/>
              </w:rPr>
              <w:t>Class Teachers</w:t>
            </w:r>
          </w:p>
        </w:tc>
        <w:tc>
          <w:tcPr>
            <w:tcW w:w="850" w:type="dxa"/>
          </w:tcPr>
          <w:p w14:paraId="33DAF374" w14:textId="21542482" w:rsidR="00A0463A" w:rsidRPr="00E032CC" w:rsidRDefault="00D156CB" w:rsidP="00892362">
            <w:pPr>
              <w:rPr>
                <w:rFonts w:asciiTheme="minorHAnsi" w:hAnsiTheme="minorHAnsi" w:cstheme="minorHAnsi"/>
              </w:rPr>
            </w:pPr>
            <w:r w:rsidRPr="00E032CC">
              <w:rPr>
                <w:rFonts w:asciiTheme="minorHAnsi" w:hAnsiTheme="minorHAnsi" w:cstheme="minorHAnsi"/>
              </w:rPr>
              <w:t>Sept 24</w:t>
            </w:r>
          </w:p>
        </w:tc>
        <w:tc>
          <w:tcPr>
            <w:tcW w:w="1792" w:type="dxa"/>
          </w:tcPr>
          <w:p w14:paraId="71BA7B12" w14:textId="6F8D4F19" w:rsidR="00A0463A" w:rsidRPr="00E032CC" w:rsidRDefault="00D156CB" w:rsidP="00892362">
            <w:pPr>
              <w:rPr>
                <w:rFonts w:asciiTheme="minorHAnsi" w:hAnsiTheme="minorHAnsi" w:cstheme="minorHAnsi"/>
              </w:rPr>
            </w:pPr>
            <w:r w:rsidRPr="00E032CC">
              <w:rPr>
                <w:rFonts w:asciiTheme="minorHAnsi" w:hAnsiTheme="minorHAnsi" w:cstheme="minorHAnsi"/>
              </w:rPr>
              <w:t>Collective Worship Time</w:t>
            </w:r>
          </w:p>
          <w:p w14:paraId="1A106681" w14:textId="77777777" w:rsidR="00A0463A" w:rsidRPr="00E032CC" w:rsidRDefault="00A0463A" w:rsidP="00892362">
            <w:pPr>
              <w:rPr>
                <w:rFonts w:asciiTheme="minorHAnsi" w:hAnsiTheme="minorHAnsi" w:cstheme="minorHAnsi"/>
              </w:rPr>
            </w:pPr>
          </w:p>
        </w:tc>
        <w:tc>
          <w:tcPr>
            <w:tcW w:w="4948" w:type="dxa"/>
          </w:tcPr>
          <w:p w14:paraId="569FB3EA" w14:textId="77777777" w:rsidR="00D156CB" w:rsidRPr="00D156CB" w:rsidRDefault="00D156CB" w:rsidP="00D156CB">
            <w:pPr>
              <w:rPr>
                <w:rFonts w:asciiTheme="minorHAnsi" w:hAnsiTheme="minorHAnsi" w:cstheme="minorHAnsi"/>
              </w:rPr>
            </w:pPr>
            <w:r w:rsidRPr="00D156CB">
              <w:rPr>
                <w:rFonts w:asciiTheme="minorHAnsi" w:hAnsiTheme="minorHAnsi" w:cstheme="minorHAnsi"/>
              </w:rPr>
              <w:t>Monitored through</w:t>
            </w:r>
          </w:p>
          <w:p w14:paraId="47C5FEBC" w14:textId="77777777"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Pupil voice</w:t>
            </w:r>
          </w:p>
          <w:p w14:paraId="11CA4D43" w14:textId="77777777"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Collective worship observations and feedback</w:t>
            </w:r>
          </w:p>
          <w:p w14:paraId="36E86470" w14:textId="77777777" w:rsidR="00A0463A" w:rsidRDefault="00A0463A" w:rsidP="00892362"/>
          <w:p w14:paraId="5B1092E1" w14:textId="77777777" w:rsidR="00D156CB" w:rsidRPr="00D156CB" w:rsidRDefault="00D156CB" w:rsidP="00892362">
            <w:pPr>
              <w:rPr>
                <w:rFonts w:asciiTheme="minorHAnsi" w:hAnsiTheme="minorHAnsi" w:cstheme="minorHAnsi"/>
              </w:rPr>
            </w:pPr>
            <w:r w:rsidRPr="00D156CB">
              <w:rPr>
                <w:rFonts w:asciiTheme="minorHAnsi" w:hAnsiTheme="minorHAnsi" w:cstheme="minorHAnsi"/>
              </w:rPr>
              <w:t>Success Criteria</w:t>
            </w:r>
          </w:p>
          <w:p w14:paraId="3E910B63" w14:textId="77777777" w:rsidR="00D156CB" w:rsidRPr="00D156CB" w:rsidRDefault="00D156CB" w:rsidP="00D156CB">
            <w:pPr>
              <w:pStyle w:val="ListParagraph"/>
              <w:numPr>
                <w:ilvl w:val="0"/>
                <w:numId w:val="43"/>
              </w:numPr>
              <w:rPr>
                <w:rFonts w:asciiTheme="minorHAnsi" w:hAnsiTheme="minorHAnsi" w:cstheme="minorHAnsi"/>
                <w:sz w:val="20"/>
                <w:szCs w:val="20"/>
              </w:rPr>
            </w:pPr>
            <w:r w:rsidRPr="00D156CB">
              <w:rPr>
                <w:rFonts w:asciiTheme="minorHAnsi" w:hAnsiTheme="minorHAnsi" w:cstheme="minorHAnsi"/>
                <w:sz w:val="20"/>
                <w:szCs w:val="20"/>
              </w:rPr>
              <w:t>Pupil voice – children share their understanding about what people around the world believe</w:t>
            </w:r>
          </w:p>
          <w:p w14:paraId="02390F99" w14:textId="36F98B5A" w:rsidR="00D156CB" w:rsidRPr="00D156CB" w:rsidRDefault="00D156CB" w:rsidP="00D156CB">
            <w:pPr>
              <w:pStyle w:val="ListParagraph"/>
              <w:numPr>
                <w:ilvl w:val="0"/>
                <w:numId w:val="43"/>
              </w:numPr>
            </w:pPr>
            <w:r w:rsidRPr="00D156CB">
              <w:rPr>
                <w:rFonts w:asciiTheme="minorHAnsi" w:hAnsiTheme="minorHAnsi" w:cstheme="minorHAnsi"/>
                <w:sz w:val="20"/>
                <w:szCs w:val="20"/>
              </w:rPr>
              <w:t>Children to have a secure knowledge of different faiths and cultures around the world</w:t>
            </w:r>
          </w:p>
        </w:tc>
      </w:tr>
    </w:tbl>
    <w:p w14:paraId="724100BE" w14:textId="77777777" w:rsidR="00D42F00" w:rsidRDefault="00D42F00" w:rsidP="00D42F00">
      <w:pPr>
        <w:widowControl w:val="0"/>
        <w:autoSpaceDE w:val="0"/>
        <w:autoSpaceDN w:val="0"/>
        <w:adjustRightInd w:val="0"/>
        <w:spacing w:line="280" w:lineRule="atLeast"/>
        <w:rPr>
          <w:rFonts w:cs="Arial"/>
          <w:b/>
          <w:bCs/>
          <w:color w:val="008283"/>
          <w:sz w:val="22"/>
          <w:szCs w:val="22"/>
        </w:rPr>
      </w:pPr>
      <w:bookmarkStart w:id="4" w:name="Year1"/>
      <w:bookmarkEnd w:id="4"/>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06"/>
        <w:gridCol w:w="812"/>
        <w:gridCol w:w="1036"/>
        <w:gridCol w:w="1760"/>
        <w:gridCol w:w="4761"/>
      </w:tblGrid>
      <w:tr w:rsidR="00DC6FBB" w14:paraId="63727DF7" w14:textId="77777777" w:rsidTr="00D87C03">
        <w:trPr>
          <w:trHeight w:val="1306"/>
        </w:trPr>
        <w:tc>
          <w:tcPr>
            <w:tcW w:w="10175" w:type="dxa"/>
            <w:gridSpan w:val="5"/>
          </w:tcPr>
          <w:p w14:paraId="5D2EC217" w14:textId="440927FA" w:rsidR="00DC6FBB" w:rsidRPr="00C97C91" w:rsidRDefault="00DC6FBB" w:rsidP="00DC6FBB">
            <w:pPr>
              <w:rPr>
                <w:rFonts w:ascii="Calibri" w:hAnsi="Calibri" w:cs="Calibri"/>
                <w:b/>
                <w:bCs/>
                <w:color w:val="008283"/>
                <w:sz w:val="22"/>
                <w:szCs w:val="22"/>
              </w:rPr>
            </w:pPr>
            <w:r w:rsidRPr="00C97C91">
              <w:rPr>
                <w:rFonts w:ascii="Calibri" w:hAnsi="Calibri" w:cs="Calibri"/>
                <w:b/>
                <w:bCs/>
                <w:color w:val="008283"/>
                <w:sz w:val="22"/>
                <w:szCs w:val="22"/>
              </w:rPr>
              <w:t>Equality Objective 4</w:t>
            </w:r>
          </w:p>
          <w:p w14:paraId="4AB38141" w14:textId="2FEA31C0" w:rsidR="00DC6FBB" w:rsidRPr="00C97C91" w:rsidRDefault="00DC6FBB" w:rsidP="00DC6FBB">
            <w:pPr>
              <w:widowControl w:val="0"/>
              <w:autoSpaceDE w:val="0"/>
              <w:autoSpaceDN w:val="0"/>
              <w:adjustRightInd w:val="0"/>
              <w:spacing w:line="280" w:lineRule="atLeast"/>
              <w:rPr>
                <w:rFonts w:ascii="Calibri" w:hAnsi="Calibri" w:cs="Calibri"/>
                <w:sz w:val="22"/>
                <w:szCs w:val="22"/>
                <w:shd w:val="clear" w:color="auto" w:fill="FFFFFF"/>
              </w:rPr>
            </w:pPr>
            <w:r w:rsidRPr="00C97C91">
              <w:rPr>
                <w:rFonts w:ascii="Calibri" w:hAnsi="Calibri" w:cs="Calibri"/>
                <w:sz w:val="22"/>
                <w:szCs w:val="22"/>
                <w:shd w:val="clear" w:color="auto" w:fill="FFFFFF"/>
              </w:rPr>
              <w:t xml:space="preserve">Monitor and track incidents of bullying, prejudice and racism, including reporting incidents to the local authority.  Reviewing the common themes, using data to understand the link between incidents and irregular attendance, and adjust our curriculum and intervention in response. </w:t>
            </w:r>
          </w:p>
        </w:tc>
      </w:tr>
      <w:tr w:rsidR="00DC6FBB" w14:paraId="4FEAE543" w14:textId="77777777" w:rsidTr="00D87C03">
        <w:trPr>
          <w:trHeight w:val="1066"/>
        </w:trPr>
        <w:tc>
          <w:tcPr>
            <w:tcW w:w="10175" w:type="dxa"/>
            <w:gridSpan w:val="5"/>
          </w:tcPr>
          <w:p w14:paraId="46262811" w14:textId="77777777" w:rsidR="00DC6FBB" w:rsidRPr="00C97C91" w:rsidRDefault="00DC6FBB" w:rsidP="00892362">
            <w:pPr>
              <w:rPr>
                <w:rFonts w:ascii="Calibri" w:hAnsi="Calibri" w:cs="Calibri"/>
                <w:b/>
                <w:sz w:val="22"/>
                <w:szCs w:val="22"/>
              </w:rPr>
            </w:pPr>
            <w:r w:rsidRPr="00C97C91">
              <w:rPr>
                <w:rFonts w:ascii="Calibri" w:hAnsi="Calibri" w:cs="Calibri"/>
                <w:b/>
                <w:sz w:val="22"/>
                <w:szCs w:val="22"/>
              </w:rPr>
              <w:t>Description of the improvement needed</w:t>
            </w:r>
          </w:p>
          <w:p w14:paraId="40DBEB9E" w14:textId="77777777" w:rsidR="00DC6FBB" w:rsidRPr="00C97C91" w:rsidRDefault="00DC6FBB" w:rsidP="00892362">
            <w:pPr>
              <w:rPr>
                <w:rFonts w:ascii="Calibri" w:hAnsi="Calibri" w:cs="Calibri"/>
                <w:i/>
                <w:iCs/>
                <w:sz w:val="22"/>
                <w:szCs w:val="22"/>
              </w:rPr>
            </w:pPr>
            <w:r w:rsidRPr="00C97C91">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tc>
      </w:tr>
      <w:tr w:rsidR="00DC6FBB" w14:paraId="602DFB30" w14:textId="77777777" w:rsidTr="00D87C03">
        <w:trPr>
          <w:trHeight w:val="227"/>
        </w:trPr>
        <w:tc>
          <w:tcPr>
            <w:tcW w:w="10175" w:type="dxa"/>
            <w:gridSpan w:val="5"/>
          </w:tcPr>
          <w:p w14:paraId="016A2584" w14:textId="77777777" w:rsidR="00DC6FBB" w:rsidRPr="00C97C91" w:rsidRDefault="00DC6FBB" w:rsidP="00892362">
            <w:pPr>
              <w:rPr>
                <w:rFonts w:ascii="Calibri" w:hAnsi="Calibri" w:cs="Calibri"/>
                <w:sz w:val="22"/>
                <w:szCs w:val="22"/>
              </w:rPr>
            </w:pPr>
            <w:r w:rsidRPr="00C97C91">
              <w:rPr>
                <w:rFonts w:ascii="Calibri" w:hAnsi="Calibri" w:cs="Calibri"/>
                <w:sz w:val="22"/>
                <w:szCs w:val="22"/>
              </w:rPr>
              <w:t>Key strategies to address this</w:t>
            </w:r>
          </w:p>
        </w:tc>
      </w:tr>
      <w:tr w:rsidR="00DC6FBB" w14:paraId="46D8930A" w14:textId="77777777" w:rsidTr="00D87C03">
        <w:trPr>
          <w:trHeight w:val="454"/>
        </w:trPr>
        <w:tc>
          <w:tcPr>
            <w:tcW w:w="1806" w:type="dxa"/>
          </w:tcPr>
          <w:p w14:paraId="5F0A5028" w14:textId="77777777" w:rsidR="00DC6FBB" w:rsidRPr="00C97C91" w:rsidRDefault="00DC6FBB" w:rsidP="00892362">
            <w:pPr>
              <w:rPr>
                <w:rFonts w:ascii="Calibri" w:hAnsi="Calibri" w:cs="Calibri"/>
                <w:sz w:val="22"/>
                <w:szCs w:val="22"/>
              </w:rPr>
            </w:pPr>
            <w:r w:rsidRPr="00C97C91">
              <w:rPr>
                <w:rFonts w:ascii="Calibri" w:hAnsi="Calibri" w:cs="Calibri"/>
                <w:sz w:val="22"/>
                <w:szCs w:val="22"/>
              </w:rPr>
              <w:t>Action</w:t>
            </w:r>
          </w:p>
        </w:tc>
        <w:tc>
          <w:tcPr>
            <w:tcW w:w="812" w:type="dxa"/>
          </w:tcPr>
          <w:p w14:paraId="29B1ED2B" w14:textId="77777777" w:rsidR="00DC6FBB" w:rsidRPr="00C97C91" w:rsidRDefault="00DC6FBB" w:rsidP="00892362">
            <w:pPr>
              <w:rPr>
                <w:rFonts w:ascii="Calibri" w:hAnsi="Calibri" w:cs="Calibri"/>
                <w:sz w:val="22"/>
                <w:szCs w:val="22"/>
              </w:rPr>
            </w:pPr>
            <w:r w:rsidRPr="00C97C91">
              <w:rPr>
                <w:rFonts w:ascii="Calibri" w:hAnsi="Calibri" w:cs="Calibri"/>
                <w:sz w:val="22"/>
                <w:szCs w:val="22"/>
              </w:rPr>
              <w:t>Who?</w:t>
            </w:r>
          </w:p>
        </w:tc>
        <w:tc>
          <w:tcPr>
            <w:tcW w:w="1036" w:type="dxa"/>
          </w:tcPr>
          <w:p w14:paraId="29E44DE9" w14:textId="77777777" w:rsidR="00DC6FBB" w:rsidRPr="00C97C91" w:rsidRDefault="00DC6FBB" w:rsidP="00892362">
            <w:pPr>
              <w:rPr>
                <w:rFonts w:ascii="Calibri" w:hAnsi="Calibri" w:cs="Calibri"/>
                <w:sz w:val="22"/>
                <w:szCs w:val="22"/>
              </w:rPr>
            </w:pPr>
            <w:r w:rsidRPr="00C97C91">
              <w:rPr>
                <w:rFonts w:ascii="Calibri" w:hAnsi="Calibri" w:cs="Calibri"/>
                <w:sz w:val="22"/>
                <w:szCs w:val="22"/>
              </w:rPr>
              <w:t>When?</w:t>
            </w:r>
          </w:p>
        </w:tc>
        <w:tc>
          <w:tcPr>
            <w:tcW w:w="1760" w:type="dxa"/>
          </w:tcPr>
          <w:p w14:paraId="368D9B78" w14:textId="77777777" w:rsidR="00DC6FBB" w:rsidRPr="00C97C91" w:rsidRDefault="00DC6FBB" w:rsidP="00892362">
            <w:pPr>
              <w:rPr>
                <w:rFonts w:ascii="Calibri" w:hAnsi="Calibri" w:cs="Calibri"/>
                <w:sz w:val="22"/>
                <w:szCs w:val="22"/>
              </w:rPr>
            </w:pPr>
            <w:r w:rsidRPr="00C97C91">
              <w:rPr>
                <w:rFonts w:ascii="Calibri" w:hAnsi="Calibri" w:cs="Calibri"/>
                <w:sz w:val="22"/>
                <w:szCs w:val="22"/>
              </w:rPr>
              <w:t>Resources and training needs/costs</w:t>
            </w:r>
          </w:p>
        </w:tc>
        <w:tc>
          <w:tcPr>
            <w:tcW w:w="4761" w:type="dxa"/>
          </w:tcPr>
          <w:p w14:paraId="71920A6E" w14:textId="77777777" w:rsidR="00DC6FBB" w:rsidRPr="00C97C91" w:rsidRDefault="00DC6FBB" w:rsidP="00892362">
            <w:pPr>
              <w:rPr>
                <w:rFonts w:ascii="Calibri" w:hAnsi="Calibri" w:cs="Calibri"/>
                <w:sz w:val="22"/>
                <w:szCs w:val="22"/>
              </w:rPr>
            </w:pPr>
            <w:r w:rsidRPr="00C97C91">
              <w:rPr>
                <w:rFonts w:ascii="Calibri" w:hAnsi="Calibri" w:cs="Calibri"/>
                <w:sz w:val="22"/>
                <w:szCs w:val="22"/>
              </w:rPr>
              <w:t>How will this be monitored? What are the success criteria?</w:t>
            </w:r>
          </w:p>
          <w:p w14:paraId="0AA714E0" w14:textId="77777777" w:rsidR="00DC6FBB" w:rsidRPr="00C97C91" w:rsidRDefault="00DC6FBB" w:rsidP="00892362">
            <w:pPr>
              <w:rPr>
                <w:rFonts w:ascii="Calibri" w:hAnsi="Calibri" w:cs="Calibri"/>
                <w:sz w:val="22"/>
                <w:szCs w:val="22"/>
              </w:rPr>
            </w:pPr>
          </w:p>
        </w:tc>
      </w:tr>
      <w:tr w:rsidR="00D87C03" w:rsidRPr="00D87C03" w14:paraId="0215E507" w14:textId="77777777" w:rsidTr="00D87C03">
        <w:tblPrEx>
          <w:tblBorders>
            <w:top w:val="single" w:sz="4" w:space="0" w:color="auto"/>
            <w:left w:val="single" w:sz="4" w:space="0" w:color="auto"/>
            <w:bottom w:val="single" w:sz="4" w:space="0" w:color="auto"/>
            <w:right w:val="single" w:sz="4" w:space="0" w:color="auto"/>
          </w:tblBorders>
        </w:tblPrEx>
        <w:trPr>
          <w:trHeight w:val="300"/>
        </w:trPr>
        <w:tc>
          <w:tcPr>
            <w:tcW w:w="1806" w:type="dxa"/>
            <w:hideMark/>
          </w:tcPr>
          <w:p w14:paraId="588EAFF7"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Identify, respond, and report racist incidents through the school’s safeguarding procedures and as set out in the plan.  </w:t>
            </w:r>
          </w:p>
          <w:p w14:paraId="75017F1A"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 </w:t>
            </w:r>
          </w:p>
        </w:tc>
        <w:tc>
          <w:tcPr>
            <w:tcW w:w="812" w:type="dxa"/>
            <w:hideMark/>
          </w:tcPr>
          <w:p w14:paraId="5576099F" w14:textId="2360C056"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HT</w:t>
            </w:r>
          </w:p>
        </w:tc>
        <w:tc>
          <w:tcPr>
            <w:tcW w:w="1036" w:type="dxa"/>
            <w:hideMark/>
          </w:tcPr>
          <w:p w14:paraId="2C5BF84C"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When required </w:t>
            </w:r>
          </w:p>
        </w:tc>
        <w:tc>
          <w:tcPr>
            <w:tcW w:w="1760" w:type="dxa"/>
            <w:hideMark/>
          </w:tcPr>
          <w:p w14:paraId="5F5145C9"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Safeguarding training </w:t>
            </w:r>
          </w:p>
          <w:p w14:paraId="4BEF297A"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CPOMS training </w:t>
            </w:r>
          </w:p>
          <w:p w14:paraId="31171805"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 </w:t>
            </w:r>
          </w:p>
        </w:tc>
        <w:tc>
          <w:tcPr>
            <w:tcW w:w="4761" w:type="dxa"/>
            <w:hideMark/>
          </w:tcPr>
          <w:p w14:paraId="5E014477" w14:textId="77777777" w:rsidR="00D87C03" w:rsidRDefault="00D87C03" w:rsidP="00D87C03">
            <w:pPr>
              <w:textAlignment w:val="baseline"/>
              <w:rPr>
                <w:rFonts w:asciiTheme="minorHAnsi" w:hAnsiTheme="minorHAnsi" w:cstheme="minorHAnsi"/>
                <w:color w:val="000000"/>
              </w:rPr>
            </w:pPr>
            <w:r w:rsidRPr="00D87C03">
              <w:rPr>
                <w:rFonts w:asciiTheme="minorHAnsi" w:hAnsiTheme="minorHAnsi" w:cstheme="minorHAnsi"/>
                <w:color w:val="000000"/>
              </w:rPr>
              <w:t>Monitored as part of the Governors visits. </w:t>
            </w:r>
          </w:p>
          <w:p w14:paraId="3575E6A4" w14:textId="77777777" w:rsidR="00D87C03" w:rsidRPr="00D87C03" w:rsidRDefault="00D87C03" w:rsidP="00D87C03">
            <w:pPr>
              <w:textAlignment w:val="baseline"/>
              <w:rPr>
                <w:rFonts w:asciiTheme="minorHAnsi" w:hAnsiTheme="minorHAnsi" w:cstheme="minorHAnsi"/>
                <w:color w:val="000000"/>
              </w:rPr>
            </w:pPr>
          </w:p>
          <w:p w14:paraId="71AC8276" w14:textId="77777777" w:rsidR="00D87C03" w:rsidRPr="00D87C03" w:rsidRDefault="00D87C03" w:rsidP="00D87C03">
            <w:pPr>
              <w:textAlignment w:val="baseline"/>
              <w:rPr>
                <w:rFonts w:asciiTheme="minorHAnsi" w:hAnsiTheme="minorHAnsi" w:cstheme="minorHAnsi"/>
                <w:color w:val="000000"/>
              </w:rPr>
            </w:pPr>
            <w:r w:rsidRPr="00D87C03">
              <w:rPr>
                <w:rFonts w:asciiTheme="minorHAnsi" w:hAnsiTheme="minorHAnsi" w:cstheme="minorHAnsi"/>
                <w:color w:val="000000"/>
              </w:rPr>
              <w:t>Identified on CPOMS so leaders can filter to identify trends and patterns.  </w:t>
            </w:r>
          </w:p>
        </w:tc>
      </w:tr>
      <w:tr w:rsidR="00D87C03" w:rsidRPr="00D87C03" w14:paraId="18411A43" w14:textId="77777777" w:rsidTr="00D87C03">
        <w:tblPrEx>
          <w:tblBorders>
            <w:top w:val="single" w:sz="4" w:space="0" w:color="auto"/>
            <w:left w:val="single" w:sz="4" w:space="0" w:color="auto"/>
            <w:bottom w:val="single" w:sz="4" w:space="0" w:color="auto"/>
            <w:right w:val="single" w:sz="4" w:space="0" w:color="auto"/>
          </w:tblBorders>
        </w:tblPrEx>
        <w:trPr>
          <w:trHeight w:val="300"/>
        </w:trPr>
        <w:tc>
          <w:tcPr>
            <w:tcW w:w="1806" w:type="dxa"/>
            <w:hideMark/>
          </w:tcPr>
          <w:p w14:paraId="1CFFF046"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Report the figures to the Governing body on a termly basis in the safeguarding report and to the local authority.  </w:t>
            </w:r>
          </w:p>
          <w:p w14:paraId="21B15FC9"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 </w:t>
            </w:r>
          </w:p>
          <w:p w14:paraId="2CB46EE6"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 </w:t>
            </w:r>
          </w:p>
        </w:tc>
        <w:tc>
          <w:tcPr>
            <w:tcW w:w="812" w:type="dxa"/>
            <w:hideMark/>
          </w:tcPr>
          <w:p w14:paraId="210F2EF8" w14:textId="55B3BEB2"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HT</w:t>
            </w:r>
          </w:p>
        </w:tc>
        <w:tc>
          <w:tcPr>
            <w:tcW w:w="1036" w:type="dxa"/>
            <w:hideMark/>
          </w:tcPr>
          <w:p w14:paraId="5E89A986"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Each term </w:t>
            </w:r>
          </w:p>
        </w:tc>
        <w:tc>
          <w:tcPr>
            <w:tcW w:w="1760" w:type="dxa"/>
            <w:hideMark/>
          </w:tcPr>
          <w:p w14:paraId="623953D1"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Governor’s meeting </w:t>
            </w:r>
          </w:p>
          <w:p w14:paraId="4C516678"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Governor’s report </w:t>
            </w:r>
          </w:p>
          <w:p w14:paraId="69D4F8DC"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Data analysis </w:t>
            </w:r>
          </w:p>
          <w:p w14:paraId="2A5C0603" w14:textId="77777777" w:rsidR="00D87C03" w:rsidRPr="00D87C03" w:rsidRDefault="00D87C03" w:rsidP="00D87C03">
            <w:pPr>
              <w:textAlignment w:val="baseline"/>
              <w:rPr>
                <w:rFonts w:asciiTheme="minorHAnsi" w:hAnsiTheme="minorHAnsi" w:cstheme="minorHAnsi"/>
              </w:rPr>
            </w:pPr>
            <w:r w:rsidRPr="00D87C03">
              <w:rPr>
                <w:rFonts w:asciiTheme="minorHAnsi" w:hAnsiTheme="minorHAnsi" w:cstheme="minorHAnsi"/>
              </w:rPr>
              <w:t> </w:t>
            </w:r>
          </w:p>
        </w:tc>
        <w:tc>
          <w:tcPr>
            <w:tcW w:w="4761" w:type="dxa"/>
            <w:hideMark/>
          </w:tcPr>
          <w:p w14:paraId="275F5EC2" w14:textId="77777777" w:rsidR="00D87C03" w:rsidRDefault="00D87C03" w:rsidP="00D87C03">
            <w:pPr>
              <w:textAlignment w:val="baseline"/>
              <w:rPr>
                <w:rFonts w:asciiTheme="minorHAnsi" w:hAnsiTheme="minorHAnsi" w:cstheme="minorHAnsi"/>
                <w:color w:val="000000"/>
              </w:rPr>
            </w:pPr>
            <w:r w:rsidRPr="00D87C03">
              <w:rPr>
                <w:rFonts w:asciiTheme="minorHAnsi" w:hAnsiTheme="minorHAnsi" w:cstheme="minorHAnsi"/>
                <w:color w:val="000000"/>
              </w:rPr>
              <w:t>Ensure trends and patterns are recorded at the Governors meeting. </w:t>
            </w:r>
          </w:p>
          <w:p w14:paraId="094452FE" w14:textId="77777777" w:rsidR="00D87C03" w:rsidRPr="00D87C03" w:rsidRDefault="00D87C03" w:rsidP="00D87C03">
            <w:pPr>
              <w:textAlignment w:val="baseline"/>
              <w:rPr>
                <w:rFonts w:asciiTheme="minorHAnsi" w:hAnsiTheme="minorHAnsi" w:cstheme="minorHAnsi"/>
                <w:color w:val="000000"/>
              </w:rPr>
            </w:pPr>
          </w:p>
          <w:p w14:paraId="10C2FEC3" w14:textId="77777777" w:rsidR="00D87C03" w:rsidRDefault="00D87C03" w:rsidP="00D87C03">
            <w:pPr>
              <w:textAlignment w:val="baseline"/>
              <w:rPr>
                <w:rFonts w:asciiTheme="minorHAnsi" w:hAnsiTheme="minorHAnsi" w:cstheme="minorHAnsi"/>
                <w:color w:val="000000"/>
              </w:rPr>
            </w:pPr>
            <w:r w:rsidRPr="00D87C03">
              <w:rPr>
                <w:rFonts w:asciiTheme="minorHAnsi" w:hAnsiTheme="minorHAnsi" w:cstheme="minorHAnsi"/>
                <w:color w:val="000000"/>
              </w:rPr>
              <w:t>Share these trends and patterns with staff at staff meeting. </w:t>
            </w:r>
          </w:p>
          <w:p w14:paraId="25F69CA6" w14:textId="77777777" w:rsidR="00D87C03" w:rsidRPr="00D87C03" w:rsidRDefault="00D87C03" w:rsidP="00D87C03">
            <w:pPr>
              <w:textAlignment w:val="baseline"/>
              <w:rPr>
                <w:rFonts w:asciiTheme="minorHAnsi" w:hAnsiTheme="minorHAnsi" w:cstheme="minorHAnsi"/>
                <w:color w:val="000000"/>
              </w:rPr>
            </w:pPr>
          </w:p>
          <w:p w14:paraId="23B440DB" w14:textId="77777777" w:rsidR="00D87C03" w:rsidRDefault="00D87C03" w:rsidP="00D87C03">
            <w:pPr>
              <w:textAlignment w:val="baseline"/>
              <w:rPr>
                <w:rFonts w:asciiTheme="minorHAnsi" w:hAnsiTheme="minorHAnsi" w:cstheme="minorHAnsi"/>
                <w:color w:val="000000"/>
              </w:rPr>
            </w:pPr>
            <w:r w:rsidRPr="00D87C03">
              <w:rPr>
                <w:rFonts w:asciiTheme="minorHAnsi" w:hAnsiTheme="minorHAnsi" w:cstheme="minorHAnsi"/>
                <w:color w:val="000000"/>
              </w:rPr>
              <w:t>Identify intervention and additional support needed and action this. </w:t>
            </w:r>
          </w:p>
          <w:p w14:paraId="5E7D1AFB" w14:textId="77777777" w:rsidR="00D87C03" w:rsidRPr="00D87C03" w:rsidRDefault="00D87C03" w:rsidP="00D87C03">
            <w:pPr>
              <w:textAlignment w:val="baseline"/>
              <w:rPr>
                <w:rFonts w:asciiTheme="minorHAnsi" w:hAnsiTheme="minorHAnsi" w:cstheme="minorHAnsi"/>
                <w:color w:val="000000"/>
              </w:rPr>
            </w:pPr>
          </w:p>
          <w:p w14:paraId="5528C602" w14:textId="77777777" w:rsidR="00D87C03" w:rsidRPr="00D87C03" w:rsidRDefault="00D87C03" w:rsidP="00D87C03">
            <w:pPr>
              <w:textAlignment w:val="baseline"/>
              <w:rPr>
                <w:rFonts w:asciiTheme="minorHAnsi" w:hAnsiTheme="minorHAnsi" w:cstheme="minorHAnsi"/>
                <w:color w:val="000000"/>
              </w:rPr>
            </w:pPr>
            <w:r w:rsidRPr="00D87C03">
              <w:rPr>
                <w:rFonts w:asciiTheme="minorHAnsi" w:hAnsiTheme="minorHAnsi" w:cstheme="minorHAnsi"/>
                <w:color w:val="000000"/>
              </w:rPr>
              <w:t>Monitor effectiveness during observations and next analysis.  </w:t>
            </w:r>
          </w:p>
        </w:tc>
      </w:tr>
    </w:tbl>
    <w:p w14:paraId="1D7FA0A8" w14:textId="77777777" w:rsidR="00DC6FBB" w:rsidRDefault="00DC6FBB" w:rsidP="00D42F00">
      <w:pPr>
        <w:widowControl w:val="0"/>
        <w:autoSpaceDE w:val="0"/>
        <w:autoSpaceDN w:val="0"/>
        <w:adjustRightInd w:val="0"/>
        <w:spacing w:line="280" w:lineRule="atLeast"/>
        <w:rPr>
          <w:rFonts w:cs="Arial"/>
          <w:b/>
          <w:bCs/>
          <w:color w:val="008283"/>
          <w:sz w:val="22"/>
          <w:szCs w:val="22"/>
        </w:rPr>
      </w:pPr>
    </w:p>
    <w:p w14:paraId="1D41069F" w14:textId="77777777" w:rsidR="00DC6FBB" w:rsidRPr="00DA3140" w:rsidRDefault="00DC6FBB" w:rsidP="00D42F00">
      <w:pPr>
        <w:widowControl w:val="0"/>
        <w:autoSpaceDE w:val="0"/>
        <w:autoSpaceDN w:val="0"/>
        <w:adjustRightInd w:val="0"/>
        <w:spacing w:line="280" w:lineRule="atLeast"/>
        <w:rPr>
          <w:rFonts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12"/>
        <w:gridCol w:w="746"/>
        <w:gridCol w:w="1046"/>
        <w:gridCol w:w="1750"/>
        <w:gridCol w:w="4761"/>
      </w:tblGrid>
      <w:tr w:rsidR="003D31A5" w14:paraId="15B4F6BB" w14:textId="77777777" w:rsidTr="00AD0217">
        <w:trPr>
          <w:trHeight w:val="804"/>
        </w:trPr>
        <w:tc>
          <w:tcPr>
            <w:tcW w:w="10115" w:type="dxa"/>
            <w:gridSpan w:val="5"/>
          </w:tcPr>
          <w:p w14:paraId="307312AB" w14:textId="52C13164" w:rsidR="003D31A5" w:rsidRPr="00C97C91" w:rsidRDefault="003D31A5" w:rsidP="00892362">
            <w:pPr>
              <w:widowControl w:val="0"/>
              <w:autoSpaceDE w:val="0"/>
              <w:autoSpaceDN w:val="0"/>
              <w:adjustRightInd w:val="0"/>
              <w:spacing w:line="280" w:lineRule="atLeast"/>
              <w:rPr>
                <w:rFonts w:ascii="Calibri" w:hAnsi="Calibri" w:cs="Calibri"/>
                <w:b/>
                <w:bCs/>
                <w:color w:val="008283"/>
                <w:sz w:val="22"/>
                <w:szCs w:val="22"/>
              </w:rPr>
            </w:pPr>
            <w:r w:rsidRPr="00C97C91">
              <w:rPr>
                <w:rFonts w:ascii="Calibri" w:hAnsi="Calibri" w:cs="Calibri"/>
                <w:b/>
                <w:bCs/>
                <w:color w:val="008283"/>
                <w:sz w:val="22"/>
                <w:szCs w:val="22"/>
              </w:rPr>
              <w:lastRenderedPageBreak/>
              <w:t>Objective 5</w:t>
            </w:r>
          </w:p>
          <w:p w14:paraId="1B012353" w14:textId="0897FDC9" w:rsidR="003D31A5" w:rsidRPr="00C97C91" w:rsidRDefault="003D31A5" w:rsidP="003D31A5">
            <w:pPr>
              <w:widowControl w:val="0"/>
              <w:autoSpaceDE w:val="0"/>
              <w:autoSpaceDN w:val="0"/>
              <w:adjustRightInd w:val="0"/>
              <w:spacing w:line="280" w:lineRule="atLeast"/>
              <w:rPr>
                <w:rFonts w:ascii="Calibri" w:hAnsi="Calibri" w:cs="Calibri"/>
                <w:sz w:val="22"/>
                <w:szCs w:val="22"/>
                <w:shd w:val="clear" w:color="auto" w:fill="FFFFFF"/>
              </w:rPr>
            </w:pPr>
            <w:r w:rsidRPr="00C97C91">
              <w:rPr>
                <w:rFonts w:ascii="Calibri" w:hAnsi="Calibri" w:cs="Calibri"/>
                <w:sz w:val="22"/>
                <w:szCs w:val="22"/>
                <w:shd w:val="clear" w:color="auto" w:fill="FFFFFF"/>
              </w:rPr>
              <w:t>To provide a supportive and inclusive working environment for all, actively promoting equality, diversity and inclusion in the workplace.</w:t>
            </w:r>
          </w:p>
        </w:tc>
      </w:tr>
      <w:tr w:rsidR="003D31A5" w14:paraId="7EB419C6" w14:textId="77777777" w:rsidTr="00AD0217">
        <w:trPr>
          <w:trHeight w:val="154"/>
        </w:trPr>
        <w:tc>
          <w:tcPr>
            <w:tcW w:w="10115" w:type="dxa"/>
            <w:gridSpan w:val="5"/>
          </w:tcPr>
          <w:p w14:paraId="32812F49" w14:textId="77777777" w:rsidR="003D31A5" w:rsidRPr="00C97C91" w:rsidRDefault="003D31A5" w:rsidP="00892362">
            <w:pPr>
              <w:rPr>
                <w:rFonts w:ascii="Calibri" w:hAnsi="Calibri" w:cs="Calibri"/>
                <w:b/>
                <w:sz w:val="22"/>
                <w:szCs w:val="22"/>
              </w:rPr>
            </w:pPr>
            <w:r w:rsidRPr="00C97C91">
              <w:rPr>
                <w:rFonts w:ascii="Calibri" w:hAnsi="Calibri" w:cs="Calibri"/>
                <w:b/>
                <w:sz w:val="22"/>
                <w:szCs w:val="22"/>
              </w:rPr>
              <w:t>Description of the improvement needed</w:t>
            </w:r>
          </w:p>
          <w:p w14:paraId="20FFC4C9" w14:textId="77777777" w:rsidR="003D31A5" w:rsidRPr="00C97C91" w:rsidRDefault="003D31A5" w:rsidP="00892362">
            <w:pPr>
              <w:rPr>
                <w:rFonts w:ascii="Calibri" w:hAnsi="Calibri" w:cs="Calibri"/>
                <w:b/>
                <w:sz w:val="22"/>
                <w:szCs w:val="22"/>
              </w:rPr>
            </w:pPr>
          </w:p>
          <w:p w14:paraId="0F2D0E84" w14:textId="77777777" w:rsidR="003D31A5" w:rsidRPr="00C97C91" w:rsidRDefault="003D31A5" w:rsidP="00892362">
            <w:pPr>
              <w:rPr>
                <w:rFonts w:ascii="Calibri" w:hAnsi="Calibri" w:cs="Calibri"/>
                <w:i/>
                <w:iCs/>
                <w:sz w:val="22"/>
                <w:szCs w:val="22"/>
              </w:rPr>
            </w:pPr>
            <w:r w:rsidRPr="00C97C91">
              <w:rPr>
                <w:rFonts w:ascii="Calibri" w:hAnsi="Calibri"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6929ABE3" w14:textId="77777777" w:rsidR="003D31A5" w:rsidRPr="00C97C91" w:rsidRDefault="003D31A5" w:rsidP="00892362">
            <w:pPr>
              <w:rPr>
                <w:rFonts w:ascii="Calibri" w:hAnsi="Calibri" w:cs="Calibri"/>
                <w:sz w:val="22"/>
                <w:szCs w:val="22"/>
              </w:rPr>
            </w:pPr>
          </w:p>
        </w:tc>
      </w:tr>
      <w:tr w:rsidR="003D31A5" w14:paraId="66E033B7" w14:textId="77777777" w:rsidTr="00AD0217">
        <w:trPr>
          <w:trHeight w:val="154"/>
        </w:trPr>
        <w:tc>
          <w:tcPr>
            <w:tcW w:w="10115" w:type="dxa"/>
            <w:gridSpan w:val="5"/>
          </w:tcPr>
          <w:p w14:paraId="5E4DB9DD" w14:textId="77777777" w:rsidR="003D31A5" w:rsidRPr="00C97C91" w:rsidRDefault="003D31A5" w:rsidP="00892362">
            <w:pPr>
              <w:rPr>
                <w:rFonts w:ascii="Calibri" w:hAnsi="Calibri" w:cs="Calibri"/>
                <w:sz w:val="22"/>
                <w:szCs w:val="22"/>
              </w:rPr>
            </w:pPr>
            <w:r w:rsidRPr="00C97C91">
              <w:rPr>
                <w:rFonts w:ascii="Calibri" w:hAnsi="Calibri" w:cs="Calibri"/>
                <w:sz w:val="22"/>
                <w:szCs w:val="22"/>
              </w:rPr>
              <w:t>Key strategies to address this</w:t>
            </w:r>
          </w:p>
        </w:tc>
      </w:tr>
      <w:tr w:rsidR="003D31A5" w14:paraId="75A43256" w14:textId="77777777" w:rsidTr="00AD0217">
        <w:trPr>
          <w:trHeight w:val="154"/>
        </w:trPr>
        <w:tc>
          <w:tcPr>
            <w:tcW w:w="1812" w:type="dxa"/>
          </w:tcPr>
          <w:p w14:paraId="422CEAEB" w14:textId="77777777" w:rsidR="003D31A5" w:rsidRPr="00C97C91" w:rsidRDefault="003D31A5" w:rsidP="00892362">
            <w:pPr>
              <w:rPr>
                <w:rFonts w:ascii="Calibri" w:hAnsi="Calibri" w:cs="Calibri"/>
                <w:sz w:val="22"/>
                <w:szCs w:val="22"/>
              </w:rPr>
            </w:pPr>
            <w:r w:rsidRPr="00C97C91">
              <w:rPr>
                <w:rFonts w:ascii="Calibri" w:hAnsi="Calibri" w:cs="Calibri"/>
                <w:sz w:val="22"/>
                <w:szCs w:val="22"/>
              </w:rPr>
              <w:t>Action</w:t>
            </w:r>
          </w:p>
        </w:tc>
        <w:tc>
          <w:tcPr>
            <w:tcW w:w="746" w:type="dxa"/>
          </w:tcPr>
          <w:p w14:paraId="503D0160" w14:textId="77777777" w:rsidR="003D31A5" w:rsidRPr="00C97C91" w:rsidRDefault="003D31A5" w:rsidP="00892362">
            <w:pPr>
              <w:rPr>
                <w:rFonts w:ascii="Calibri" w:hAnsi="Calibri" w:cs="Calibri"/>
                <w:sz w:val="22"/>
                <w:szCs w:val="22"/>
              </w:rPr>
            </w:pPr>
            <w:r w:rsidRPr="00C97C91">
              <w:rPr>
                <w:rFonts w:ascii="Calibri" w:hAnsi="Calibri" w:cs="Calibri"/>
                <w:sz w:val="22"/>
                <w:szCs w:val="22"/>
              </w:rPr>
              <w:t>Who?</w:t>
            </w:r>
          </w:p>
        </w:tc>
        <w:tc>
          <w:tcPr>
            <w:tcW w:w="1046" w:type="dxa"/>
          </w:tcPr>
          <w:p w14:paraId="4F6AAF11" w14:textId="77777777" w:rsidR="003D31A5" w:rsidRPr="00C97C91" w:rsidRDefault="003D31A5" w:rsidP="00892362">
            <w:pPr>
              <w:rPr>
                <w:rFonts w:ascii="Calibri" w:hAnsi="Calibri" w:cs="Calibri"/>
                <w:sz w:val="22"/>
                <w:szCs w:val="22"/>
              </w:rPr>
            </w:pPr>
            <w:r w:rsidRPr="00C97C91">
              <w:rPr>
                <w:rFonts w:ascii="Calibri" w:hAnsi="Calibri" w:cs="Calibri"/>
                <w:sz w:val="22"/>
                <w:szCs w:val="22"/>
              </w:rPr>
              <w:t>When?</w:t>
            </w:r>
          </w:p>
        </w:tc>
        <w:tc>
          <w:tcPr>
            <w:tcW w:w="1750" w:type="dxa"/>
          </w:tcPr>
          <w:p w14:paraId="4ACB0E4B" w14:textId="77777777" w:rsidR="003D31A5" w:rsidRPr="00C97C91" w:rsidRDefault="003D31A5" w:rsidP="00892362">
            <w:pPr>
              <w:rPr>
                <w:rFonts w:ascii="Calibri" w:hAnsi="Calibri" w:cs="Calibri"/>
                <w:sz w:val="22"/>
                <w:szCs w:val="22"/>
              </w:rPr>
            </w:pPr>
            <w:r w:rsidRPr="00C97C91">
              <w:rPr>
                <w:rFonts w:ascii="Calibri" w:hAnsi="Calibri" w:cs="Calibri"/>
                <w:sz w:val="22"/>
                <w:szCs w:val="22"/>
              </w:rPr>
              <w:t>Resources and training needs/costs</w:t>
            </w:r>
          </w:p>
        </w:tc>
        <w:tc>
          <w:tcPr>
            <w:tcW w:w="4761" w:type="dxa"/>
          </w:tcPr>
          <w:p w14:paraId="6AF03B65" w14:textId="77777777" w:rsidR="003D31A5" w:rsidRPr="00C97C91" w:rsidRDefault="003D31A5" w:rsidP="00892362">
            <w:pPr>
              <w:rPr>
                <w:rFonts w:ascii="Calibri" w:hAnsi="Calibri" w:cs="Calibri"/>
                <w:sz w:val="22"/>
                <w:szCs w:val="22"/>
              </w:rPr>
            </w:pPr>
            <w:r w:rsidRPr="00C97C91">
              <w:rPr>
                <w:rFonts w:ascii="Calibri" w:hAnsi="Calibri" w:cs="Calibri"/>
                <w:sz w:val="22"/>
                <w:szCs w:val="22"/>
              </w:rPr>
              <w:t>How will this be monitored? What are the success criteria?</w:t>
            </w:r>
          </w:p>
          <w:p w14:paraId="1D237DF7" w14:textId="77777777" w:rsidR="003D31A5" w:rsidRPr="00C97C91" w:rsidRDefault="003D31A5" w:rsidP="00892362">
            <w:pPr>
              <w:rPr>
                <w:rFonts w:ascii="Calibri" w:hAnsi="Calibri" w:cs="Calibri"/>
                <w:sz w:val="22"/>
                <w:szCs w:val="22"/>
              </w:rPr>
            </w:pPr>
          </w:p>
        </w:tc>
      </w:tr>
      <w:tr w:rsidR="00AD0217" w:rsidRPr="00AD0217" w14:paraId="3F4AAFAA" w14:textId="77777777" w:rsidTr="00AD0217">
        <w:tblPrEx>
          <w:tblBorders>
            <w:top w:val="single" w:sz="4" w:space="0" w:color="auto"/>
            <w:left w:val="single" w:sz="4" w:space="0" w:color="auto"/>
            <w:bottom w:val="single" w:sz="4" w:space="0" w:color="auto"/>
            <w:right w:val="single" w:sz="4" w:space="0" w:color="auto"/>
          </w:tblBorders>
        </w:tblPrEx>
        <w:trPr>
          <w:trHeight w:val="300"/>
        </w:trPr>
        <w:tc>
          <w:tcPr>
            <w:tcW w:w="1812" w:type="dxa"/>
            <w:hideMark/>
          </w:tcPr>
          <w:p w14:paraId="25689BCF" w14:textId="77777777" w:rsidR="00AD0217" w:rsidRPr="00AD0217" w:rsidRDefault="00AD0217" w:rsidP="00AD0217">
            <w:pPr>
              <w:textAlignment w:val="baseline"/>
              <w:rPr>
                <w:rFonts w:ascii="Segoe UI" w:hAnsi="Segoe UI" w:cs="Segoe UI"/>
              </w:rPr>
            </w:pPr>
            <w:r w:rsidRPr="00AD0217">
              <w:rPr>
                <w:rFonts w:ascii="Calibri" w:hAnsi="Calibri" w:cs="Calibri"/>
              </w:rPr>
              <w:t>Publish and promote the Equality Plan through the school website and staff meetings. All staff and Governors are aware of this plan through governor’s meetings and staff meetings.  </w:t>
            </w:r>
          </w:p>
          <w:p w14:paraId="392E195C" w14:textId="77777777" w:rsidR="00AD0217" w:rsidRPr="00AD0217" w:rsidRDefault="00AD0217" w:rsidP="00AD0217">
            <w:pPr>
              <w:textAlignment w:val="baseline"/>
              <w:rPr>
                <w:rFonts w:ascii="Segoe UI" w:hAnsi="Segoe UI" w:cs="Segoe UI"/>
              </w:rPr>
            </w:pPr>
            <w:r w:rsidRPr="00AD0217">
              <w:rPr>
                <w:rFonts w:ascii="Calibri" w:hAnsi="Calibri" w:cs="Calibri"/>
              </w:rPr>
              <w:t> </w:t>
            </w:r>
          </w:p>
        </w:tc>
        <w:tc>
          <w:tcPr>
            <w:tcW w:w="746" w:type="dxa"/>
            <w:hideMark/>
          </w:tcPr>
          <w:p w14:paraId="388FAB00" w14:textId="22F1E5D0" w:rsidR="00AD0217" w:rsidRPr="00AD0217" w:rsidRDefault="00AD0217" w:rsidP="00AD0217">
            <w:pPr>
              <w:textAlignment w:val="baseline"/>
              <w:rPr>
                <w:rFonts w:ascii="Segoe UI" w:hAnsi="Segoe UI" w:cs="Segoe UI"/>
              </w:rPr>
            </w:pPr>
            <w:r>
              <w:rPr>
                <w:rFonts w:ascii="Calibri" w:hAnsi="Calibri" w:cs="Calibri"/>
              </w:rPr>
              <w:t>KF</w:t>
            </w:r>
          </w:p>
        </w:tc>
        <w:tc>
          <w:tcPr>
            <w:tcW w:w="1046" w:type="dxa"/>
            <w:hideMark/>
          </w:tcPr>
          <w:p w14:paraId="7A9FEAE6" w14:textId="77777777" w:rsidR="00AD0217" w:rsidRPr="00AD0217" w:rsidRDefault="00AD0217" w:rsidP="00AD0217">
            <w:pPr>
              <w:textAlignment w:val="baseline"/>
              <w:rPr>
                <w:rFonts w:ascii="Segoe UI" w:hAnsi="Segoe UI" w:cs="Segoe UI"/>
              </w:rPr>
            </w:pPr>
            <w:r w:rsidRPr="00AD0217">
              <w:rPr>
                <w:rFonts w:ascii="Calibri" w:hAnsi="Calibri" w:cs="Calibri"/>
              </w:rPr>
              <w:t>Annually </w:t>
            </w:r>
          </w:p>
        </w:tc>
        <w:tc>
          <w:tcPr>
            <w:tcW w:w="1750" w:type="dxa"/>
            <w:hideMark/>
          </w:tcPr>
          <w:p w14:paraId="640379D4" w14:textId="77777777" w:rsidR="00AD0217" w:rsidRPr="00AD0217" w:rsidRDefault="00AD0217" w:rsidP="00AD0217">
            <w:pPr>
              <w:textAlignment w:val="baseline"/>
              <w:rPr>
                <w:rFonts w:ascii="Segoe UI" w:hAnsi="Segoe UI" w:cs="Segoe UI"/>
              </w:rPr>
            </w:pPr>
            <w:r w:rsidRPr="00AD0217">
              <w:rPr>
                <w:rFonts w:ascii="Calibri" w:hAnsi="Calibri" w:cs="Calibri"/>
              </w:rPr>
              <w:t>Equality plan </w:t>
            </w:r>
          </w:p>
          <w:p w14:paraId="7465B904" w14:textId="77777777" w:rsidR="00AD0217" w:rsidRPr="00AD0217" w:rsidRDefault="00AD0217" w:rsidP="00AD0217">
            <w:pPr>
              <w:textAlignment w:val="baseline"/>
              <w:rPr>
                <w:rFonts w:ascii="Segoe UI" w:hAnsi="Segoe UI" w:cs="Segoe UI"/>
              </w:rPr>
            </w:pPr>
            <w:r w:rsidRPr="00AD0217">
              <w:rPr>
                <w:rFonts w:ascii="Calibri" w:hAnsi="Calibri" w:cs="Calibri"/>
              </w:rPr>
              <w:t>Action plan </w:t>
            </w:r>
          </w:p>
          <w:p w14:paraId="7D77CA15" w14:textId="77777777" w:rsidR="00AD0217" w:rsidRPr="00AD0217" w:rsidRDefault="00AD0217" w:rsidP="00AD0217">
            <w:pPr>
              <w:textAlignment w:val="baseline"/>
              <w:rPr>
                <w:rFonts w:ascii="Segoe UI" w:hAnsi="Segoe UI" w:cs="Segoe UI"/>
              </w:rPr>
            </w:pPr>
            <w:r w:rsidRPr="00AD0217">
              <w:rPr>
                <w:rFonts w:ascii="Calibri" w:hAnsi="Calibri" w:cs="Calibri"/>
              </w:rPr>
              <w:t>Review document. </w:t>
            </w:r>
          </w:p>
          <w:p w14:paraId="77907CBD" w14:textId="77777777" w:rsidR="00AD0217" w:rsidRPr="00AD0217" w:rsidRDefault="00AD0217" w:rsidP="00AD0217">
            <w:pPr>
              <w:textAlignment w:val="baseline"/>
              <w:rPr>
                <w:rFonts w:ascii="Segoe UI" w:hAnsi="Segoe UI" w:cs="Segoe UI"/>
              </w:rPr>
            </w:pPr>
            <w:r w:rsidRPr="00AD0217">
              <w:rPr>
                <w:rFonts w:ascii="Calibri" w:hAnsi="Calibri" w:cs="Calibri"/>
              </w:rPr>
              <w:t>Governor’s meeting </w:t>
            </w:r>
          </w:p>
          <w:p w14:paraId="7D0E5B43" w14:textId="77777777" w:rsidR="00AD0217" w:rsidRPr="00AD0217" w:rsidRDefault="00AD0217" w:rsidP="00AD0217">
            <w:pPr>
              <w:textAlignment w:val="baseline"/>
              <w:rPr>
                <w:rFonts w:ascii="Segoe UI" w:hAnsi="Segoe UI" w:cs="Segoe UI"/>
              </w:rPr>
            </w:pPr>
            <w:r w:rsidRPr="00AD0217">
              <w:rPr>
                <w:rFonts w:ascii="Calibri" w:hAnsi="Calibri" w:cs="Calibri"/>
              </w:rPr>
              <w:t>Governor’s report. </w:t>
            </w:r>
          </w:p>
          <w:p w14:paraId="2AD01C3E" w14:textId="77777777" w:rsidR="00AD0217" w:rsidRPr="00AD0217" w:rsidRDefault="00AD0217" w:rsidP="00AD0217">
            <w:pPr>
              <w:textAlignment w:val="baseline"/>
              <w:rPr>
                <w:rFonts w:ascii="Segoe UI" w:hAnsi="Segoe UI" w:cs="Segoe UI"/>
              </w:rPr>
            </w:pPr>
            <w:r w:rsidRPr="00AD0217">
              <w:rPr>
                <w:rFonts w:ascii="Calibri" w:hAnsi="Calibri" w:cs="Calibri"/>
              </w:rPr>
              <w:t> </w:t>
            </w:r>
          </w:p>
        </w:tc>
        <w:tc>
          <w:tcPr>
            <w:tcW w:w="4761" w:type="dxa"/>
            <w:hideMark/>
          </w:tcPr>
          <w:p w14:paraId="0CD83697" w14:textId="77777777" w:rsidR="00AD0217" w:rsidRDefault="00AD0217" w:rsidP="00AD0217">
            <w:pPr>
              <w:textAlignment w:val="baseline"/>
              <w:rPr>
                <w:rFonts w:ascii="Calibri" w:hAnsi="Calibri" w:cs="Calibri"/>
                <w:color w:val="000000"/>
              </w:rPr>
            </w:pPr>
            <w:r w:rsidRPr="00AD0217">
              <w:rPr>
                <w:rFonts w:ascii="Calibri" w:hAnsi="Calibri" w:cs="Calibri"/>
                <w:color w:val="000000"/>
              </w:rPr>
              <w:t>Equality plan is published, and staff and Governors are aware of it. </w:t>
            </w:r>
          </w:p>
          <w:p w14:paraId="12FD9F16" w14:textId="77777777" w:rsidR="00AD0217" w:rsidRPr="00AD0217" w:rsidRDefault="00AD0217" w:rsidP="00AD0217">
            <w:pPr>
              <w:textAlignment w:val="baseline"/>
              <w:rPr>
                <w:rFonts w:ascii="Calibri" w:hAnsi="Calibri" w:cs="Calibri"/>
                <w:color w:val="000000"/>
              </w:rPr>
            </w:pPr>
          </w:p>
          <w:p w14:paraId="5DB2FDF2" w14:textId="77777777" w:rsidR="00AD0217" w:rsidRPr="00AD0217" w:rsidRDefault="00AD0217" w:rsidP="00AD0217">
            <w:pPr>
              <w:textAlignment w:val="baseline"/>
              <w:rPr>
                <w:rFonts w:ascii="Calibri" w:hAnsi="Calibri" w:cs="Calibri"/>
                <w:color w:val="000000"/>
              </w:rPr>
            </w:pPr>
            <w:r w:rsidRPr="00AD0217">
              <w:rPr>
                <w:rFonts w:ascii="Calibri" w:hAnsi="Calibri" w:cs="Calibri"/>
                <w:color w:val="000000"/>
              </w:rPr>
              <w:t>Action plan is made known to staff and this features in staff meetings and training to ensure targets are being met.  </w:t>
            </w:r>
          </w:p>
          <w:p w14:paraId="36C50482" w14:textId="77777777" w:rsidR="00AD0217" w:rsidRPr="00AD0217" w:rsidRDefault="00AD0217" w:rsidP="00AD0217">
            <w:pPr>
              <w:textAlignment w:val="baseline"/>
              <w:rPr>
                <w:rFonts w:ascii="Segoe UI" w:hAnsi="Segoe UI" w:cs="Segoe UI"/>
              </w:rPr>
            </w:pPr>
            <w:r w:rsidRPr="00AD0217">
              <w:rPr>
                <w:rFonts w:ascii="Calibri" w:hAnsi="Calibri" w:cs="Calibri"/>
              </w:rPr>
              <w:t> </w:t>
            </w:r>
          </w:p>
        </w:tc>
      </w:tr>
      <w:tr w:rsidR="00AD0217" w:rsidRPr="00AD0217" w14:paraId="75E268DF" w14:textId="77777777" w:rsidTr="00AD0217">
        <w:tblPrEx>
          <w:tblBorders>
            <w:top w:val="single" w:sz="4" w:space="0" w:color="auto"/>
            <w:left w:val="single" w:sz="4" w:space="0" w:color="auto"/>
            <w:bottom w:val="single" w:sz="4" w:space="0" w:color="auto"/>
            <w:right w:val="single" w:sz="4" w:space="0" w:color="auto"/>
          </w:tblBorders>
        </w:tblPrEx>
        <w:trPr>
          <w:trHeight w:val="300"/>
        </w:trPr>
        <w:tc>
          <w:tcPr>
            <w:tcW w:w="1812" w:type="dxa"/>
            <w:hideMark/>
          </w:tcPr>
          <w:p w14:paraId="2F41EEB1" w14:textId="77777777" w:rsidR="00AD0217" w:rsidRPr="00AD0217" w:rsidRDefault="00AD0217" w:rsidP="00AD0217">
            <w:pPr>
              <w:textAlignment w:val="baseline"/>
              <w:rPr>
                <w:rFonts w:ascii="Segoe UI" w:hAnsi="Segoe UI" w:cs="Segoe UI"/>
              </w:rPr>
            </w:pPr>
            <w:r w:rsidRPr="00AD0217">
              <w:rPr>
                <w:rFonts w:ascii="Calibri" w:hAnsi="Calibri" w:cs="Calibri"/>
              </w:rPr>
              <w:t>All staff appointments and promotions are made based on merit and ability and in compliance with the law.  </w:t>
            </w:r>
          </w:p>
          <w:p w14:paraId="0F6EBF4A" w14:textId="77777777" w:rsidR="00AD0217" w:rsidRPr="00AD0217" w:rsidRDefault="00AD0217" w:rsidP="00AD0217">
            <w:pPr>
              <w:textAlignment w:val="baseline"/>
              <w:rPr>
                <w:rFonts w:ascii="Segoe UI" w:hAnsi="Segoe UI" w:cs="Segoe UI"/>
              </w:rPr>
            </w:pPr>
            <w:r w:rsidRPr="00AD0217">
              <w:rPr>
                <w:rFonts w:ascii="Calibri" w:hAnsi="Calibri" w:cs="Calibri"/>
              </w:rPr>
              <w:t> </w:t>
            </w:r>
          </w:p>
        </w:tc>
        <w:tc>
          <w:tcPr>
            <w:tcW w:w="746" w:type="dxa"/>
            <w:hideMark/>
          </w:tcPr>
          <w:p w14:paraId="26AD3C32" w14:textId="0868E43D" w:rsidR="00AD0217" w:rsidRPr="00AD0217" w:rsidRDefault="00AD0217" w:rsidP="00AD0217">
            <w:pPr>
              <w:textAlignment w:val="baseline"/>
              <w:rPr>
                <w:rFonts w:ascii="Segoe UI" w:hAnsi="Segoe UI" w:cs="Segoe UI"/>
              </w:rPr>
            </w:pPr>
            <w:r>
              <w:rPr>
                <w:rFonts w:ascii="Calibri" w:hAnsi="Calibri" w:cs="Calibri"/>
              </w:rPr>
              <w:t>KF</w:t>
            </w:r>
            <w:r w:rsidRPr="00AD0217">
              <w:rPr>
                <w:rFonts w:ascii="Calibri" w:hAnsi="Calibri" w:cs="Calibri"/>
              </w:rPr>
              <w:t> </w:t>
            </w:r>
          </w:p>
        </w:tc>
        <w:tc>
          <w:tcPr>
            <w:tcW w:w="1046" w:type="dxa"/>
            <w:hideMark/>
          </w:tcPr>
          <w:p w14:paraId="5EEB1A7C" w14:textId="77777777" w:rsidR="00AD0217" w:rsidRPr="00AD0217" w:rsidRDefault="00AD0217" w:rsidP="00AD0217">
            <w:pPr>
              <w:textAlignment w:val="baseline"/>
              <w:rPr>
                <w:rFonts w:ascii="Segoe UI" w:hAnsi="Segoe UI" w:cs="Segoe UI"/>
              </w:rPr>
            </w:pPr>
            <w:r w:rsidRPr="00AD0217">
              <w:rPr>
                <w:rFonts w:ascii="Calibri" w:hAnsi="Calibri" w:cs="Calibri"/>
              </w:rPr>
              <w:t>As needed </w:t>
            </w:r>
          </w:p>
        </w:tc>
        <w:tc>
          <w:tcPr>
            <w:tcW w:w="1750" w:type="dxa"/>
            <w:hideMark/>
          </w:tcPr>
          <w:p w14:paraId="7C63FC75" w14:textId="77777777" w:rsidR="00AD0217" w:rsidRPr="00AD0217" w:rsidRDefault="00AD0217" w:rsidP="00AD0217">
            <w:pPr>
              <w:textAlignment w:val="baseline"/>
              <w:rPr>
                <w:rFonts w:ascii="Segoe UI" w:hAnsi="Segoe UI" w:cs="Segoe UI"/>
              </w:rPr>
            </w:pPr>
            <w:r w:rsidRPr="00AD0217">
              <w:rPr>
                <w:rFonts w:ascii="Calibri" w:hAnsi="Calibri" w:cs="Calibri"/>
              </w:rPr>
              <w:t>Staff training </w:t>
            </w:r>
          </w:p>
          <w:p w14:paraId="22D9068C" w14:textId="77777777" w:rsidR="00AD0217" w:rsidRPr="00AD0217" w:rsidRDefault="00AD0217" w:rsidP="00AD0217">
            <w:pPr>
              <w:textAlignment w:val="baseline"/>
              <w:rPr>
                <w:rFonts w:ascii="Segoe UI" w:hAnsi="Segoe UI" w:cs="Segoe UI"/>
              </w:rPr>
            </w:pPr>
            <w:r w:rsidRPr="00AD0217">
              <w:rPr>
                <w:rFonts w:ascii="Calibri" w:hAnsi="Calibri" w:cs="Calibri"/>
              </w:rPr>
              <w:t>Safer recruitment training </w:t>
            </w:r>
          </w:p>
          <w:p w14:paraId="7ADCEE04" w14:textId="77777777" w:rsidR="00AD0217" w:rsidRPr="00AD0217" w:rsidRDefault="00AD0217" w:rsidP="00AD0217">
            <w:pPr>
              <w:textAlignment w:val="baseline"/>
              <w:rPr>
                <w:rFonts w:ascii="Segoe UI" w:hAnsi="Segoe UI" w:cs="Segoe UI"/>
              </w:rPr>
            </w:pPr>
            <w:r w:rsidRPr="00AD0217">
              <w:rPr>
                <w:rFonts w:ascii="Calibri" w:hAnsi="Calibri" w:cs="Calibri"/>
              </w:rPr>
              <w:t>Interview questions and tasks </w:t>
            </w:r>
          </w:p>
        </w:tc>
        <w:tc>
          <w:tcPr>
            <w:tcW w:w="4761" w:type="dxa"/>
            <w:hideMark/>
          </w:tcPr>
          <w:p w14:paraId="11AB9C63" w14:textId="77777777" w:rsidR="00AD0217" w:rsidRDefault="00AD0217" w:rsidP="00AD0217">
            <w:pPr>
              <w:textAlignment w:val="baseline"/>
              <w:rPr>
                <w:rFonts w:ascii="Calibri" w:hAnsi="Calibri" w:cs="Calibri"/>
                <w:color w:val="000000"/>
              </w:rPr>
            </w:pPr>
            <w:r w:rsidRPr="00AD0217">
              <w:rPr>
                <w:rFonts w:ascii="Calibri" w:hAnsi="Calibri" w:cs="Calibri"/>
                <w:color w:val="000000"/>
              </w:rPr>
              <w:t>Ensure tasks and questions give candidates the best opportunities to share their skills and unique qualities. </w:t>
            </w:r>
          </w:p>
          <w:p w14:paraId="08A40266" w14:textId="37494A13" w:rsidR="00AD0217" w:rsidRPr="00AD0217" w:rsidRDefault="00AD0217" w:rsidP="00AD0217">
            <w:pPr>
              <w:textAlignment w:val="baseline"/>
              <w:rPr>
                <w:rFonts w:ascii="Calibri" w:hAnsi="Calibri" w:cs="Calibri"/>
                <w:color w:val="000000"/>
              </w:rPr>
            </w:pPr>
            <w:r w:rsidRPr="00AD0217">
              <w:rPr>
                <w:rFonts w:ascii="Calibri" w:hAnsi="Calibri" w:cs="Calibri"/>
                <w:color w:val="000000"/>
              </w:rPr>
              <w:t> </w:t>
            </w:r>
          </w:p>
          <w:p w14:paraId="16FCA8BF" w14:textId="77777777" w:rsidR="00AD0217" w:rsidRPr="00AD0217" w:rsidRDefault="00AD0217" w:rsidP="00AD0217">
            <w:pPr>
              <w:textAlignment w:val="baseline"/>
              <w:rPr>
                <w:rFonts w:ascii="Calibri" w:hAnsi="Calibri" w:cs="Calibri"/>
                <w:color w:val="000000"/>
              </w:rPr>
            </w:pPr>
            <w:r w:rsidRPr="00AD0217">
              <w:rPr>
                <w:rFonts w:ascii="Calibri" w:hAnsi="Calibri" w:cs="Calibri"/>
                <w:color w:val="000000"/>
              </w:rPr>
              <w:t>Ensure a wider range of people are involved in candidate selection to ensure a broad range of opinions are considered.  </w:t>
            </w:r>
          </w:p>
        </w:tc>
      </w:tr>
      <w:tr w:rsidR="00AD0217" w:rsidRPr="00AD0217" w14:paraId="6C425677" w14:textId="77777777" w:rsidTr="00AD0217">
        <w:tblPrEx>
          <w:tblBorders>
            <w:top w:val="single" w:sz="4" w:space="0" w:color="auto"/>
            <w:left w:val="single" w:sz="4" w:space="0" w:color="auto"/>
            <w:bottom w:val="single" w:sz="4" w:space="0" w:color="auto"/>
            <w:right w:val="single" w:sz="4" w:space="0" w:color="auto"/>
          </w:tblBorders>
        </w:tblPrEx>
        <w:trPr>
          <w:trHeight w:val="300"/>
        </w:trPr>
        <w:tc>
          <w:tcPr>
            <w:tcW w:w="1812" w:type="dxa"/>
            <w:hideMark/>
          </w:tcPr>
          <w:p w14:paraId="09DE29C7" w14:textId="77777777" w:rsidR="00AD0217" w:rsidRPr="00AD0217" w:rsidRDefault="00AD0217" w:rsidP="00AD0217">
            <w:pPr>
              <w:textAlignment w:val="baseline"/>
              <w:rPr>
                <w:rFonts w:ascii="Segoe UI" w:hAnsi="Segoe UI" w:cs="Segoe UI"/>
              </w:rPr>
            </w:pPr>
            <w:r w:rsidRPr="00AD0217">
              <w:rPr>
                <w:rFonts w:ascii="Calibri" w:hAnsi="Calibri" w:cs="Calibri"/>
              </w:rPr>
              <w:t>As a school, we ensure that we eliminate discrimination and harassment in our employment practice and actively promote equality across all groups within our workforce.  </w:t>
            </w:r>
          </w:p>
          <w:p w14:paraId="2AF56706" w14:textId="77777777" w:rsidR="00AD0217" w:rsidRPr="00AD0217" w:rsidRDefault="00AD0217" w:rsidP="00AD0217">
            <w:pPr>
              <w:textAlignment w:val="baseline"/>
              <w:rPr>
                <w:rFonts w:ascii="Segoe UI" w:hAnsi="Segoe UI" w:cs="Segoe UI"/>
              </w:rPr>
            </w:pPr>
            <w:r w:rsidRPr="00AD0217">
              <w:rPr>
                <w:rFonts w:ascii="Calibri" w:hAnsi="Calibri" w:cs="Calibri"/>
              </w:rPr>
              <w:t> </w:t>
            </w:r>
          </w:p>
        </w:tc>
        <w:tc>
          <w:tcPr>
            <w:tcW w:w="746" w:type="dxa"/>
            <w:hideMark/>
          </w:tcPr>
          <w:p w14:paraId="237E1FB5" w14:textId="31E2BAFC" w:rsidR="00AD0217" w:rsidRPr="00AD0217" w:rsidRDefault="00AD0217" w:rsidP="00AD0217">
            <w:pPr>
              <w:textAlignment w:val="baseline"/>
              <w:rPr>
                <w:rFonts w:ascii="Segoe UI" w:hAnsi="Segoe UI" w:cs="Segoe UI"/>
              </w:rPr>
            </w:pPr>
            <w:r>
              <w:rPr>
                <w:rFonts w:ascii="Segoe UI" w:hAnsi="Segoe UI" w:cs="Segoe UI"/>
              </w:rPr>
              <w:t>KF</w:t>
            </w:r>
          </w:p>
        </w:tc>
        <w:tc>
          <w:tcPr>
            <w:tcW w:w="1046" w:type="dxa"/>
            <w:hideMark/>
          </w:tcPr>
          <w:p w14:paraId="38932404" w14:textId="77777777" w:rsidR="00AD0217" w:rsidRPr="00AD0217" w:rsidRDefault="00AD0217" w:rsidP="00AD0217">
            <w:pPr>
              <w:textAlignment w:val="baseline"/>
              <w:rPr>
                <w:rFonts w:ascii="Segoe UI" w:hAnsi="Segoe UI" w:cs="Segoe UI"/>
              </w:rPr>
            </w:pPr>
            <w:r w:rsidRPr="00AD0217">
              <w:rPr>
                <w:rFonts w:ascii="Calibri" w:hAnsi="Calibri" w:cs="Calibri"/>
              </w:rPr>
              <w:t>Termly </w:t>
            </w:r>
          </w:p>
        </w:tc>
        <w:tc>
          <w:tcPr>
            <w:tcW w:w="1750" w:type="dxa"/>
            <w:hideMark/>
          </w:tcPr>
          <w:p w14:paraId="7FD98F4E" w14:textId="77777777" w:rsidR="00AD0217" w:rsidRPr="00AD0217" w:rsidRDefault="00AD0217" w:rsidP="00AD0217">
            <w:pPr>
              <w:textAlignment w:val="baseline"/>
              <w:rPr>
                <w:rFonts w:ascii="Segoe UI" w:hAnsi="Segoe UI" w:cs="Segoe UI"/>
              </w:rPr>
            </w:pPr>
            <w:r w:rsidRPr="00AD0217">
              <w:rPr>
                <w:rFonts w:ascii="Calibri" w:hAnsi="Calibri" w:cs="Calibri"/>
              </w:rPr>
              <w:t>Staff training </w:t>
            </w:r>
          </w:p>
          <w:p w14:paraId="585BAC14" w14:textId="77777777" w:rsidR="00AD0217" w:rsidRPr="00AD0217" w:rsidRDefault="00AD0217" w:rsidP="00AD0217">
            <w:pPr>
              <w:textAlignment w:val="baseline"/>
              <w:rPr>
                <w:rFonts w:ascii="Segoe UI" w:hAnsi="Segoe UI" w:cs="Segoe UI"/>
              </w:rPr>
            </w:pPr>
            <w:r w:rsidRPr="00AD0217">
              <w:rPr>
                <w:rFonts w:ascii="Calibri" w:hAnsi="Calibri" w:cs="Calibri"/>
              </w:rPr>
              <w:t>Staff safe or similar platform to record concerns.  </w:t>
            </w:r>
          </w:p>
          <w:p w14:paraId="4FE56823" w14:textId="77777777" w:rsidR="00AD0217" w:rsidRPr="00AD0217" w:rsidRDefault="00AD0217" w:rsidP="00AD0217">
            <w:pPr>
              <w:textAlignment w:val="baseline"/>
              <w:rPr>
                <w:rFonts w:ascii="Segoe UI" w:hAnsi="Segoe UI" w:cs="Segoe UI"/>
              </w:rPr>
            </w:pPr>
            <w:r w:rsidRPr="00AD0217">
              <w:rPr>
                <w:rFonts w:ascii="Calibri" w:hAnsi="Calibri" w:cs="Calibri"/>
              </w:rPr>
              <w:t> </w:t>
            </w:r>
          </w:p>
        </w:tc>
        <w:tc>
          <w:tcPr>
            <w:tcW w:w="4761" w:type="dxa"/>
            <w:hideMark/>
          </w:tcPr>
          <w:p w14:paraId="2ED8DDA2" w14:textId="77777777" w:rsidR="00AD0217" w:rsidRDefault="00AD0217" w:rsidP="00AD0217">
            <w:pPr>
              <w:textAlignment w:val="baseline"/>
              <w:rPr>
                <w:rFonts w:ascii="Calibri" w:hAnsi="Calibri" w:cs="Calibri"/>
                <w:color w:val="000000"/>
              </w:rPr>
            </w:pPr>
            <w:r w:rsidRPr="00AD0217">
              <w:rPr>
                <w:rFonts w:ascii="Calibri" w:hAnsi="Calibri" w:cs="Calibri"/>
                <w:color w:val="000000"/>
              </w:rPr>
              <w:t>Training on unconscious bias for staff and raising awareness of this in school. </w:t>
            </w:r>
          </w:p>
          <w:p w14:paraId="4F4E3260" w14:textId="77777777" w:rsidR="00AD0217" w:rsidRPr="00AD0217" w:rsidRDefault="00AD0217" w:rsidP="00AD0217">
            <w:pPr>
              <w:textAlignment w:val="baseline"/>
              <w:rPr>
                <w:rFonts w:ascii="Calibri" w:hAnsi="Calibri" w:cs="Calibri"/>
                <w:color w:val="000000"/>
              </w:rPr>
            </w:pPr>
          </w:p>
          <w:p w14:paraId="50BB5E4D" w14:textId="77777777" w:rsidR="00AD0217" w:rsidRDefault="00AD0217" w:rsidP="00AD0217">
            <w:pPr>
              <w:textAlignment w:val="baseline"/>
              <w:rPr>
                <w:rFonts w:ascii="Calibri" w:hAnsi="Calibri" w:cs="Calibri"/>
                <w:color w:val="000000"/>
              </w:rPr>
            </w:pPr>
            <w:r w:rsidRPr="00AD0217">
              <w:rPr>
                <w:rFonts w:ascii="Calibri" w:hAnsi="Calibri" w:cs="Calibri"/>
                <w:color w:val="000000"/>
              </w:rPr>
              <w:t>Tracking and addressing low level behaviour concerns staff may have. </w:t>
            </w:r>
          </w:p>
          <w:p w14:paraId="57818DC6" w14:textId="77777777" w:rsidR="00AD0217" w:rsidRPr="00AD0217" w:rsidRDefault="00AD0217" w:rsidP="00AD0217">
            <w:pPr>
              <w:textAlignment w:val="baseline"/>
              <w:rPr>
                <w:rFonts w:ascii="Calibri" w:hAnsi="Calibri" w:cs="Calibri"/>
                <w:color w:val="000000"/>
              </w:rPr>
            </w:pPr>
          </w:p>
          <w:p w14:paraId="3F1D90A1" w14:textId="77777777" w:rsidR="00AD0217" w:rsidRPr="00AD0217" w:rsidRDefault="00AD0217" w:rsidP="00AD0217">
            <w:pPr>
              <w:textAlignment w:val="baseline"/>
              <w:rPr>
                <w:rFonts w:ascii="Calibri" w:hAnsi="Calibri" w:cs="Calibri"/>
                <w:color w:val="000000"/>
              </w:rPr>
            </w:pPr>
            <w:r w:rsidRPr="00AD0217">
              <w:rPr>
                <w:rFonts w:ascii="Calibri" w:hAnsi="Calibri" w:cs="Calibri"/>
                <w:color w:val="000000"/>
              </w:rPr>
              <w:t>Making sure staff are confident enough to report incident of low-level behaviour.  </w:t>
            </w:r>
          </w:p>
        </w:tc>
      </w:tr>
    </w:tbl>
    <w:p w14:paraId="53B862BD" w14:textId="62F4C0B1" w:rsidR="00D42F00" w:rsidRPr="00C97C91" w:rsidRDefault="00D42F00" w:rsidP="00AD0217">
      <w:pPr>
        <w:spacing w:line="280" w:lineRule="atLeast"/>
        <w:rPr>
          <w:rFonts w:ascii="Calibri" w:hAnsi="Calibri" w:cs="Calibri"/>
          <w:b/>
          <w:bCs/>
          <w:sz w:val="22"/>
          <w:szCs w:val="22"/>
        </w:rPr>
      </w:pPr>
    </w:p>
    <w:sectPr w:rsidR="00D42F00" w:rsidRPr="00C97C91" w:rsidSect="00F15AFD">
      <w:footerReference w:type="default" r:id="rId12"/>
      <w:pgSz w:w="11906" w:h="16838"/>
      <w:pgMar w:top="709"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C0E7" w14:textId="77777777" w:rsidR="00111B9F" w:rsidRDefault="00111B9F" w:rsidP="00CF7D43">
      <w:r>
        <w:separator/>
      </w:r>
    </w:p>
  </w:endnote>
  <w:endnote w:type="continuationSeparator" w:id="0">
    <w:p w14:paraId="063AF80A" w14:textId="77777777" w:rsidR="00111B9F" w:rsidRDefault="00111B9F" w:rsidP="00CF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ABC" w14:textId="16E2B0E4" w:rsidR="002A1705" w:rsidRDefault="002A1705" w:rsidP="00DD4FEC">
    <w:pPr>
      <w:pStyle w:val="Footer"/>
    </w:pPr>
    <w:proofErr w:type="spellStart"/>
    <w:r>
      <w:rPr>
        <w:sz w:val="16"/>
        <w:szCs w:val="16"/>
      </w:rPr>
      <w:t>Ventrus</w:t>
    </w:r>
    <w:proofErr w:type="spellEnd"/>
    <w:r>
      <w:rPr>
        <w:sz w:val="16"/>
        <w:szCs w:val="16"/>
      </w:rPr>
      <w:t xml:space="preserve"> Equality Policy 2024-28 </w:t>
    </w:r>
    <w:r>
      <w:rPr>
        <w:sz w:val="16"/>
        <w:szCs w:val="16"/>
      </w:rPr>
      <w:tab/>
    </w:r>
    <w:r>
      <w:rPr>
        <w:sz w:val="16"/>
        <w:szCs w:val="16"/>
      </w:rPr>
      <w:tab/>
    </w:r>
    <w:sdt>
      <w:sdtPr>
        <w:id w:val="1660038284"/>
        <w:docPartObj>
          <w:docPartGallery w:val="Page Numbers (Bottom of Page)"/>
          <w:docPartUnique/>
        </w:docPartObj>
      </w:sdtPr>
      <w:sdtContent>
        <w:sdt>
          <w:sdtPr>
            <w:id w:val="-1769616900"/>
            <w:docPartObj>
              <w:docPartGallery w:val="Page Numbers (Top of Page)"/>
              <w:docPartUnique/>
            </w:docPartObj>
          </w:sdtPr>
          <w:sdtContent>
            <w:r w:rsidRPr="00DD4FEC">
              <w:rPr>
                <w:sz w:val="18"/>
                <w:szCs w:val="18"/>
              </w:rPr>
              <w:t xml:space="preserve">Page </w:t>
            </w:r>
            <w:r w:rsidRPr="00DD4FEC">
              <w:rPr>
                <w:b/>
                <w:bCs/>
                <w:sz w:val="22"/>
                <w:szCs w:val="22"/>
              </w:rPr>
              <w:fldChar w:fldCharType="begin"/>
            </w:r>
            <w:r w:rsidRPr="00DD4FEC">
              <w:rPr>
                <w:b/>
                <w:bCs/>
                <w:sz w:val="18"/>
                <w:szCs w:val="18"/>
              </w:rPr>
              <w:instrText xml:space="preserve"> PAGE </w:instrText>
            </w:r>
            <w:r w:rsidRPr="00DD4FEC">
              <w:rPr>
                <w:b/>
                <w:bCs/>
                <w:sz w:val="22"/>
                <w:szCs w:val="22"/>
              </w:rPr>
              <w:fldChar w:fldCharType="separate"/>
            </w:r>
            <w:r w:rsidR="0006354B">
              <w:rPr>
                <w:b/>
                <w:bCs/>
                <w:noProof/>
                <w:sz w:val="18"/>
                <w:szCs w:val="18"/>
              </w:rPr>
              <w:t>1</w:t>
            </w:r>
            <w:r w:rsidRPr="00DD4FEC">
              <w:rPr>
                <w:b/>
                <w:bCs/>
                <w:sz w:val="22"/>
                <w:szCs w:val="22"/>
              </w:rPr>
              <w:fldChar w:fldCharType="end"/>
            </w:r>
            <w:r w:rsidRPr="00DD4FEC">
              <w:rPr>
                <w:sz w:val="18"/>
                <w:szCs w:val="18"/>
              </w:rPr>
              <w:t xml:space="preserve"> of </w:t>
            </w:r>
            <w:r w:rsidRPr="00DD4FEC">
              <w:rPr>
                <w:b/>
                <w:bCs/>
                <w:sz w:val="22"/>
                <w:szCs w:val="22"/>
              </w:rPr>
              <w:fldChar w:fldCharType="begin"/>
            </w:r>
            <w:r w:rsidRPr="00DD4FEC">
              <w:rPr>
                <w:b/>
                <w:bCs/>
                <w:sz w:val="18"/>
                <w:szCs w:val="18"/>
              </w:rPr>
              <w:instrText xml:space="preserve"> NUMPAGES  </w:instrText>
            </w:r>
            <w:r w:rsidRPr="00DD4FEC">
              <w:rPr>
                <w:b/>
                <w:bCs/>
                <w:sz w:val="22"/>
                <w:szCs w:val="22"/>
              </w:rPr>
              <w:fldChar w:fldCharType="separate"/>
            </w:r>
            <w:r w:rsidR="0006354B">
              <w:rPr>
                <w:b/>
                <w:bCs/>
                <w:noProof/>
                <w:sz w:val="18"/>
                <w:szCs w:val="18"/>
              </w:rPr>
              <w:t>4</w:t>
            </w:r>
            <w:r w:rsidRPr="00DD4FEC">
              <w:rPr>
                <w:b/>
                <w:bCs/>
                <w:sz w:val="22"/>
                <w:szCs w:val="22"/>
              </w:rPr>
              <w:fldChar w:fldCharType="end"/>
            </w:r>
          </w:sdtContent>
        </w:sdt>
      </w:sdtContent>
    </w:sdt>
  </w:p>
  <w:p w14:paraId="248724C2" w14:textId="0C0BF414" w:rsidR="002A1705" w:rsidRDefault="002A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BD20" w14:textId="77777777" w:rsidR="00111B9F" w:rsidRDefault="00111B9F" w:rsidP="00CF7D43">
      <w:r>
        <w:separator/>
      </w:r>
    </w:p>
  </w:footnote>
  <w:footnote w:type="continuationSeparator" w:id="0">
    <w:p w14:paraId="7505255D" w14:textId="77777777" w:rsidR="00111B9F" w:rsidRDefault="00111B9F" w:rsidP="00CF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FC8"/>
    <w:multiLevelType w:val="hybridMultilevel"/>
    <w:tmpl w:val="50229A98"/>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730979"/>
    <w:multiLevelType w:val="hybridMultilevel"/>
    <w:tmpl w:val="1CE035EC"/>
    <w:lvl w:ilvl="0" w:tplc="1C2050AC">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126B3"/>
    <w:multiLevelType w:val="hybridMultilevel"/>
    <w:tmpl w:val="16BEBAC8"/>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21A5"/>
    <w:multiLevelType w:val="hybridMultilevel"/>
    <w:tmpl w:val="2AA0AD3A"/>
    <w:lvl w:ilvl="0" w:tplc="76482B24">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E01BB5"/>
    <w:multiLevelType w:val="hybridMultilevel"/>
    <w:tmpl w:val="9DB6EA6C"/>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FA725E"/>
    <w:multiLevelType w:val="hybridMultilevel"/>
    <w:tmpl w:val="1BC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1F3A"/>
    <w:multiLevelType w:val="hybridMultilevel"/>
    <w:tmpl w:val="6C08F1D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E5EE4"/>
    <w:multiLevelType w:val="hybridMultilevel"/>
    <w:tmpl w:val="154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F29D7"/>
    <w:multiLevelType w:val="multilevel"/>
    <w:tmpl w:val="B10A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E26009"/>
    <w:multiLevelType w:val="hybridMultilevel"/>
    <w:tmpl w:val="02D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1452A"/>
    <w:multiLevelType w:val="hybridMultilevel"/>
    <w:tmpl w:val="258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E737CE"/>
    <w:multiLevelType w:val="hybridMultilevel"/>
    <w:tmpl w:val="3E78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F4B00"/>
    <w:multiLevelType w:val="hybridMultilevel"/>
    <w:tmpl w:val="2BB4033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179F8"/>
    <w:multiLevelType w:val="hybridMultilevel"/>
    <w:tmpl w:val="000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E53A3"/>
    <w:multiLevelType w:val="hybridMultilevel"/>
    <w:tmpl w:val="D9FE99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243FFD"/>
    <w:multiLevelType w:val="hybridMultilevel"/>
    <w:tmpl w:val="32A8C3EE"/>
    <w:lvl w:ilvl="0" w:tplc="2AFA20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D964D4"/>
    <w:multiLevelType w:val="hybridMultilevel"/>
    <w:tmpl w:val="E0C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750D1C"/>
    <w:multiLevelType w:val="hybridMultilevel"/>
    <w:tmpl w:val="067AE5C6"/>
    <w:lvl w:ilvl="0" w:tplc="76482B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97077"/>
    <w:multiLevelType w:val="hybridMultilevel"/>
    <w:tmpl w:val="0D92DB5C"/>
    <w:lvl w:ilvl="0" w:tplc="C952FF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07788"/>
    <w:multiLevelType w:val="hybridMultilevel"/>
    <w:tmpl w:val="4AD4200E"/>
    <w:lvl w:ilvl="0" w:tplc="B6985E04">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2922D8"/>
    <w:multiLevelType w:val="hybridMultilevel"/>
    <w:tmpl w:val="105C0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027999"/>
    <w:multiLevelType w:val="hybridMultilevel"/>
    <w:tmpl w:val="D73E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A57FA0"/>
    <w:multiLevelType w:val="hybridMultilevel"/>
    <w:tmpl w:val="53AC7540"/>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3D5F2C"/>
    <w:multiLevelType w:val="multilevel"/>
    <w:tmpl w:val="D558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200DCB"/>
    <w:multiLevelType w:val="hybridMultilevel"/>
    <w:tmpl w:val="9F7A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B4151"/>
    <w:multiLevelType w:val="hybridMultilevel"/>
    <w:tmpl w:val="FA367D00"/>
    <w:lvl w:ilvl="0" w:tplc="245C265C">
      <w:start w:val="1"/>
      <w:numFmt w:val="bullet"/>
      <w:lvlText w:val=""/>
      <w:lvlJc w:val="left"/>
      <w:pPr>
        <w:tabs>
          <w:tab w:val="num" w:pos="516"/>
        </w:tabs>
        <w:ind w:left="51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DC5C2F"/>
    <w:multiLevelType w:val="hybridMultilevel"/>
    <w:tmpl w:val="7DAC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32B95"/>
    <w:multiLevelType w:val="hybridMultilevel"/>
    <w:tmpl w:val="5CB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9134A"/>
    <w:multiLevelType w:val="multilevel"/>
    <w:tmpl w:val="60E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FC4B59"/>
    <w:multiLevelType w:val="multilevel"/>
    <w:tmpl w:val="CC36D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B038F"/>
    <w:multiLevelType w:val="multilevel"/>
    <w:tmpl w:val="7E0A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8931C9"/>
    <w:multiLevelType w:val="hybridMultilevel"/>
    <w:tmpl w:val="96BE7D14"/>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D943044"/>
    <w:multiLevelType w:val="hybridMultilevel"/>
    <w:tmpl w:val="0C322934"/>
    <w:lvl w:ilvl="0" w:tplc="75F6D410">
      <w:start w:val="7"/>
      <w:numFmt w:val="bullet"/>
      <w:lvlText w:val="-"/>
      <w:lvlJc w:val="left"/>
      <w:pPr>
        <w:ind w:left="787" w:hanging="360"/>
      </w:pPr>
      <w:rPr>
        <w:rFonts w:ascii="Calibri" w:eastAsiaTheme="minorHAnsi" w:hAnsi="Calibri" w:cs="Calibr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3" w15:restartNumberingAfterBreak="0">
    <w:nsid w:val="5E4F3E22"/>
    <w:multiLevelType w:val="hybridMultilevel"/>
    <w:tmpl w:val="A3F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631415"/>
    <w:multiLevelType w:val="hybridMultilevel"/>
    <w:tmpl w:val="F116782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C58AB"/>
    <w:multiLevelType w:val="hybridMultilevel"/>
    <w:tmpl w:val="ED0A1B8A"/>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550ABF"/>
    <w:multiLevelType w:val="multilevel"/>
    <w:tmpl w:val="C186C2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DC3D01"/>
    <w:multiLevelType w:val="hybridMultilevel"/>
    <w:tmpl w:val="3344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22367C"/>
    <w:multiLevelType w:val="hybridMultilevel"/>
    <w:tmpl w:val="EBD6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B56F5"/>
    <w:multiLevelType w:val="hybridMultilevel"/>
    <w:tmpl w:val="C12C2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68A5"/>
    <w:multiLevelType w:val="hybridMultilevel"/>
    <w:tmpl w:val="B810C68E"/>
    <w:lvl w:ilvl="0" w:tplc="04090001">
      <w:start w:val="1"/>
      <w:numFmt w:val="bullet"/>
      <w:lvlText w:val=""/>
      <w:lvlJc w:val="left"/>
      <w:pPr>
        <w:tabs>
          <w:tab w:val="num" w:pos="360"/>
        </w:tabs>
        <w:ind w:left="360" w:hanging="360"/>
      </w:pPr>
      <w:rPr>
        <w:rFonts w:ascii="Symbol" w:hAnsi="Symbol" w:hint="default"/>
      </w:rPr>
    </w:lvl>
    <w:lvl w:ilvl="1" w:tplc="2AFA2028">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E22067"/>
    <w:multiLevelType w:val="multilevel"/>
    <w:tmpl w:val="9DBCC59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544AEC"/>
    <w:multiLevelType w:val="hybridMultilevel"/>
    <w:tmpl w:val="1606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C3E94"/>
    <w:multiLevelType w:val="multilevel"/>
    <w:tmpl w:val="D0E0C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9B2CF3"/>
    <w:multiLevelType w:val="multilevel"/>
    <w:tmpl w:val="62A4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B522B"/>
    <w:multiLevelType w:val="hybridMultilevel"/>
    <w:tmpl w:val="FCD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47279"/>
    <w:multiLevelType w:val="multilevel"/>
    <w:tmpl w:val="A7E0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6246BC"/>
    <w:multiLevelType w:val="hybridMultilevel"/>
    <w:tmpl w:val="8D92A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4520006">
    <w:abstractNumId w:val="39"/>
  </w:num>
  <w:num w:numId="2" w16cid:durableId="323820042">
    <w:abstractNumId w:val="25"/>
  </w:num>
  <w:num w:numId="3" w16cid:durableId="193924048">
    <w:abstractNumId w:val="28"/>
  </w:num>
  <w:num w:numId="4" w16cid:durableId="1474519178">
    <w:abstractNumId w:val="41"/>
  </w:num>
  <w:num w:numId="5" w16cid:durableId="1816215822">
    <w:abstractNumId w:val="5"/>
  </w:num>
  <w:num w:numId="6" w16cid:durableId="951014014">
    <w:abstractNumId w:val="9"/>
  </w:num>
  <w:num w:numId="7" w16cid:durableId="1784380258">
    <w:abstractNumId w:val="15"/>
  </w:num>
  <w:num w:numId="8" w16cid:durableId="778718383">
    <w:abstractNumId w:val="10"/>
  </w:num>
  <w:num w:numId="9" w16cid:durableId="1255893502">
    <w:abstractNumId w:val="13"/>
  </w:num>
  <w:num w:numId="10" w16cid:durableId="1921676678">
    <w:abstractNumId w:val="42"/>
  </w:num>
  <w:num w:numId="11" w16cid:durableId="1955556164">
    <w:abstractNumId w:val="4"/>
  </w:num>
  <w:num w:numId="12" w16cid:durableId="1356729417">
    <w:abstractNumId w:val="21"/>
  </w:num>
  <w:num w:numId="13" w16cid:durableId="1779525490">
    <w:abstractNumId w:val="26"/>
  </w:num>
  <w:num w:numId="14" w16cid:durableId="952057135">
    <w:abstractNumId w:val="24"/>
  </w:num>
  <w:num w:numId="15" w16cid:durableId="878474048">
    <w:abstractNumId w:val="33"/>
  </w:num>
  <w:num w:numId="16" w16cid:durableId="1497458924">
    <w:abstractNumId w:val="0"/>
  </w:num>
  <w:num w:numId="17" w16cid:durableId="10449343">
    <w:abstractNumId w:val="35"/>
  </w:num>
  <w:num w:numId="18" w16cid:durableId="1103959271">
    <w:abstractNumId w:val="20"/>
  </w:num>
  <w:num w:numId="19" w16cid:durableId="807623398">
    <w:abstractNumId w:val="17"/>
  </w:num>
  <w:num w:numId="20" w16cid:durableId="1010835560">
    <w:abstractNumId w:val="3"/>
  </w:num>
  <w:num w:numId="21" w16cid:durableId="1442645643">
    <w:abstractNumId w:val="40"/>
  </w:num>
  <w:num w:numId="22" w16cid:durableId="1660503034">
    <w:abstractNumId w:val="36"/>
  </w:num>
  <w:num w:numId="23" w16cid:durableId="2063945966">
    <w:abstractNumId w:val="47"/>
  </w:num>
  <w:num w:numId="24" w16cid:durableId="1648438590">
    <w:abstractNumId w:val="31"/>
  </w:num>
  <w:num w:numId="25" w16cid:durableId="2142654268">
    <w:abstractNumId w:val="19"/>
  </w:num>
  <w:num w:numId="26" w16cid:durableId="718358561">
    <w:abstractNumId w:val="22"/>
  </w:num>
  <w:num w:numId="27" w16cid:durableId="1987860027">
    <w:abstractNumId w:val="43"/>
  </w:num>
  <w:num w:numId="28" w16cid:durableId="2137064291">
    <w:abstractNumId w:val="11"/>
  </w:num>
  <w:num w:numId="29" w16cid:durableId="1820489782">
    <w:abstractNumId w:val="1"/>
  </w:num>
  <w:num w:numId="30" w16cid:durableId="648826145">
    <w:abstractNumId w:val="27"/>
  </w:num>
  <w:num w:numId="31" w16cid:durableId="527959999">
    <w:abstractNumId w:val="2"/>
  </w:num>
  <w:num w:numId="32" w16cid:durableId="269093532">
    <w:abstractNumId w:val="34"/>
  </w:num>
  <w:num w:numId="33" w16cid:durableId="1492209031">
    <w:abstractNumId w:val="45"/>
  </w:num>
  <w:num w:numId="34" w16cid:durableId="1198466381">
    <w:abstractNumId w:val="14"/>
  </w:num>
  <w:num w:numId="35" w16cid:durableId="1003437674">
    <w:abstractNumId w:val="16"/>
  </w:num>
  <w:num w:numId="36" w16cid:durableId="1801991965">
    <w:abstractNumId w:val="6"/>
  </w:num>
  <w:num w:numId="37" w16cid:durableId="866527574">
    <w:abstractNumId w:val="12"/>
  </w:num>
  <w:num w:numId="38" w16cid:durableId="72238772">
    <w:abstractNumId w:val="7"/>
  </w:num>
  <w:num w:numId="39" w16cid:durableId="1863742933">
    <w:abstractNumId w:val="32"/>
  </w:num>
  <w:num w:numId="40" w16cid:durableId="150684058">
    <w:abstractNumId w:val="29"/>
  </w:num>
  <w:num w:numId="41" w16cid:durableId="697776470">
    <w:abstractNumId w:val="37"/>
  </w:num>
  <w:num w:numId="42" w16cid:durableId="242379062">
    <w:abstractNumId w:val="38"/>
  </w:num>
  <w:num w:numId="43" w16cid:durableId="67003992">
    <w:abstractNumId w:val="18"/>
  </w:num>
  <w:num w:numId="44" w16cid:durableId="1352876011">
    <w:abstractNumId w:val="44"/>
  </w:num>
  <w:num w:numId="45" w16cid:durableId="995693563">
    <w:abstractNumId w:val="46"/>
  </w:num>
  <w:num w:numId="46" w16cid:durableId="155070116">
    <w:abstractNumId w:val="8"/>
  </w:num>
  <w:num w:numId="47" w16cid:durableId="2083141982">
    <w:abstractNumId w:val="23"/>
  </w:num>
  <w:num w:numId="48" w16cid:durableId="162807779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FB"/>
    <w:rsid w:val="00002CA7"/>
    <w:rsid w:val="00005A97"/>
    <w:rsid w:val="000158FE"/>
    <w:rsid w:val="00031B50"/>
    <w:rsid w:val="0006354B"/>
    <w:rsid w:val="00075C72"/>
    <w:rsid w:val="000960E7"/>
    <w:rsid w:val="000A655C"/>
    <w:rsid w:val="000B1810"/>
    <w:rsid w:val="000D5E06"/>
    <w:rsid w:val="000F2335"/>
    <w:rsid w:val="000F6B74"/>
    <w:rsid w:val="0010294C"/>
    <w:rsid w:val="00106644"/>
    <w:rsid w:val="00111B9F"/>
    <w:rsid w:val="0013076A"/>
    <w:rsid w:val="00170F5F"/>
    <w:rsid w:val="001856B9"/>
    <w:rsid w:val="001943D8"/>
    <w:rsid w:val="001A27FB"/>
    <w:rsid w:val="001F67A3"/>
    <w:rsid w:val="002424B0"/>
    <w:rsid w:val="00254554"/>
    <w:rsid w:val="00254C8F"/>
    <w:rsid w:val="00255318"/>
    <w:rsid w:val="00273DB6"/>
    <w:rsid w:val="002A146F"/>
    <w:rsid w:val="002A1705"/>
    <w:rsid w:val="002A6FCF"/>
    <w:rsid w:val="002C745A"/>
    <w:rsid w:val="002D3ED4"/>
    <w:rsid w:val="002E05B4"/>
    <w:rsid w:val="002E45B5"/>
    <w:rsid w:val="002F2E66"/>
    <w:rsid w:val="0030435F"/>
    <w:rsid w:val="003138A4"/>
    <w:rsid w:val="0031751B"/>
    <w:rsid w:val="003503E9"/>
    <w:rsid w:val="00365C1C"/>
    <w:rsid w:val="003816BC"/>
    <w:rsid w:val="003A471B"/>
    <w:rsid w:val="003B0286"/>
    <w:rsid w:val="003B4FDB"/>
    <w:rsid w:val="003D2446"/>
    <w:rsid w:val="003D31A5"/>
    <w:rsid w:val="003D73B2"/>
    <w:rsid w:val="003E0C69"/>
    <w:rsid w:val="00410FD5"/>
    <w:rsid w:val="0041134F"/>
    <w:rsid w:val="004271D7"/>
    <w:rsid w:val="00433451"/>
    <w:rsid w:val="00437EBD"/>
    <w:rsid w:val="00446630"/>
    <w:rsid w:val="00446709"/>
    <w:rsid w:val="00461EE5"/>
    <w:rsid w:val="00462FB9"/>
    <w:rsid w:val="004650BF"/>
    <w:rsid w:val="004770C1"/>
    <w:rsid w:val="00496705"/>
    <w:rsid w:val="00497D1A"/>
    <w:rsid w:val="004A11F4"/>
    <w:rsid w:val="004D1991"/>
    <w:rsid w:val="004F1112"/>
    <w:rsid w:val="004F3DF6"/>
    <w:rsid w:val="00511BBD"/>
    <w:rsid w:val="00515767"/>
    <w:rsid w:val="00536507"/>
    <w:rsid w:val="00537D37"/>
    <w:rsid w:val="00542E7F"/>
    <w:rsid w:val="005631D9"/>
    <w:rsid w:val="00565EB2"/>
    <w:rsid w:val="005661AF"/>
    <w:rsid w:val="00577F06"/>
    <w:rsid w:val="0059567C"/>
    <w:rsid w:val="00596319"/>
    <w:rsid w:val="005B7E88"/>
    <w:rsid w:val="005D03C0"/>
    <w:rsid w:val="005F5D87"/>
    <w:rsid w:val="006007B5"/>
    <w:rsid w:val="00614B51"/>
    <w:rsid w:val="0061522C"/>
    <w:rsid w:val="00646034"/>
    <w:rsid w:val="006C0F9C"/>
    <w:rsid w:val="006C203A"/>
    <w:rsid w:val="006E6360"/>
    <w:rsid w:val="006E7148"/>
    <w:rsid w:val="006F1EFD"/>
    <w:rsid w:val="007209CC"/>
    <w:rsid w:val="007246FD"/>
    <w:rsid w:val="00730F0D"/>
    <w:rsid w:val="007530D7"/>
    <w:rsid w:val="007657D9"/>
    <w:rsid w:val="00781EF8"/>
    <w:rsid w:val="00794BA6"/>
    <w:rsid w:val="007C5C9F"/>
    <w:rsid w:val="00806A9A"/>
    <w:rsid w:val="0082744B"/>
    <w:rsid w:val="00885D96"/>
    <w:rsid w:val="00892362"/>
    <w:rsid w:val="008C2B2D"/>
    <w:rsid w:val="008F2938"/>
    <w:rsid w:val="008F4DE5"/>
    <w:rsid w:val="00904DE1"/>
    <w:rsid w:val="0091005C"/>
    <w:rsid w:val="00926BDF"/>
    <w:rsid w:val="00965794"/>
    <w:rsid w:val="009750C6"/>
    <w:rsid w:val="009925A5"/>
    <w:rsid w:val="009937EF"/>
    <w:rsid w:val="009B3D11"/>
    <w:rsid w:val="009E119B"/>
    <w:rsid w:val="009E4BC9"/>
    <w:rsid w:val="00A03D72"/>
    <w:rsid w:val="00A0463A"/>
    <w:rsid w:val="00A0516A"/>
    <w:rsid w:val="00A05FBE"/>
    <w:rsid w:val="00A10E5A"/>
    <w:rsid w:val="00A30DA4"/>
    <w:rsid w:val="00A521FE"/>
    <w:rsid w:val="00A75FFB"/>
    <w:rsid w:val="00A8143B"/>
    <w:rsid w:val="00A92198"/>
    <w:rsid w:val="00A93082"/>
    <w:rsid w:val="00AA1CC5"/>
    <w:rsid w:val="00AB5E22"/>
    <w:rsid w:val="00AD0217"/>
    <w:rsid w:val="00AD48A4"/>
    <w:rsid w:val="00AD4C6A"/>
    <w:rsid w:val="00AD6418"/>
    <w:rsid w:val="00AE15D1"/>
    <w:rsid w:val="00AE7450"/>
    <w:rsid w:val="00AF0164"/>
    <w:rsid w:val="00B0131E"/>
    <w:rsid w:val="00B14A44"/>
    <w:rsid w:val="00B16001"/>
    <w:rsid w:val="00B66CB4"/>
    <w:rsid w:val="00B810CD"/>
    <w:rsid w:val="00BB1BDC"/>
    <w:rsid w:val="00BC1B60"/>
    <w:rsid w:val="00BD0CA6"/>
    <w:rsid w:val="00BD7847"/>
    <w:rsid w:val="00BF0BBD"/>
    <w:rsid w:val="00C10C85"/>
    <w:rsid w:val="00C2257E"/>
    <w:rsid w:val="00C35C76"/>
    <w:rsid w:val="00C45D54"/>
    <w:rsid w:val="00C83465"/>
    <w:rsid w:val="00C941EA"/>
    <w:rsid w:val="00C97C91"/>
    <w:rsid w:val="00CF7D43"/>
    <w:rsid w:val="00D065FE"/>
    <w:rsid w:val="00D156CB"/>
    <w:rsid w:val="00D22963"/>
    <w:rsid w:val="00D42F00"/>
    <w:rsid w:val="00D449D8"/>
    <w:rsid w:val="00D51A4C"/>
    <w:rsid w:val="00D71B75"/>
    <w:rsid w:val="00D83124"/>
    <w:rsid w:val="00D87C03"/>
    <w:rsid w:val="00DA3140"/>
    <w:rsid w:val="00DC6FBB"/>
    <w:rsid w:val="00DD4FEC"/>
    <w:rsid w:val="00DD51B1"/>
    <w:rsid w:val="00DD653E"/>
    <w:rsid w:val="00DF00B8"/>
    <w:rsid w:val="00DF3783"/>
    <w:rsid w:val="00DF402A"/>
    <w:rsid w:val="00DF56B7"/>
    <w:rsid w:val="00DF58A2"/>
    <w:rsid w:val="00E0059B"/>
    <w:rsid w:val="00E032CC"/>
    <w:rsid w:val="00E17800"/>
    <w:rsid w:val="00E22225"/>
    <w:rsid w:val="00E36805"/>
    <w:rsid w:val="00E51904"/>
    <w:rsid w:val="00E865E4"/>
    <w:rsid w:val="00EA46AD"/>
    <w:rsid w:val="00EB1D7A"/>
    <w:rsid w:val="00ED47E2"/>
    <w:rsid w:val="00EE7185"/>
    <w:rsid w:val="00EF7C4A"/>
    <w:rsid w:val="00F031C8"/>
    <w:rsid w:val="00F15AFD"/>
    <w:rsid w:val="00F3600A"/>
    <w:rsid w:val="00F45286"/>
    <w:rsid w:val="00F759A6"/>
    <w:rsid w:val="00F9654F"/>
    <w:rsid w:val="00FC73C6"/>
    <w:rsid w:val="00FD1E24"/>
    <w:rsid w:val="00FD7881"/>
    <w:rsid w:val="00FE1AA5"/>
    <w:rsid w:val="00FF13B3"/>
    <w:rsid w:val="07A50C6E"/>
    <w:rsid w:val="0B528C2A"/>
    <w:rsid w:val="0BF61F6E"/>
    <w:rsid w:val="0CDA334A"/>
    <w:rsid w:val="0E7603AB"/>
    <w:rsid w:val="0F25FE9F"/>
    <w:rsid w:val="10ABD468"/>
    <w:rsid w:val="1AFABE80"/>
    <w:rsid w:val="1FCE2FA3"/>
    <w:rsid w:val="235B6572"/>
    <w:rsid w:val="2B0D1EC5"/>
    <w:rsid w:val="2C096A9A"/>
    <w:rsid w:val="2EA32C32"/>
    <w:rsid w:val="35FCBD62"/>
    <w:rsid w:val="372E2F87"/>
    <w:rsid w:val="381A04F4"/>
    <w:rsid w:val="46A10B40"/>
    <w:rsid w:val="50D215A3"/>
    <w:rsid w:val="527CE83E"/>
    <w:rsid w:val="5946C25E"/>
    <w:rsid w:val="5B99B43F"/>
    <w:rsid w:val="5C653AC3"/>
    <w:rsid w:val="62D47C47"/>
    <w:rsid w:val="68532301"/>
    <w:rsid w:val="6943BDCB"/>
    <w:rsid w:val="69EEF362"/>
    <w:rsid w:val="6AA4FEC2"/>
    <w:rsid w:val="6B05C655"/>
    <w:rsid w:val="6B8AC3C3"/>
    <w:rsid w:val="7344C8FF"/>
    <w:rsid w:val="78B13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501F"/>
  <w15:chartTrackingRefBased/>
  <w15:docId w15:val="{CFD63C39-A803-4B0B-B8F4-7ED41ED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1">
    <w:name w:val="heading 1"/>
    <w:basedOn w:val="Normal"/>
    <w:link w:val="Heading1Char"/>
    <w:uiPriority w:val="9"/>
    <w:qFormat/>
    <w:rsid w:val="005B7E8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88"/>
    <w:rPr>
      <w:b/>
      <w:bCs/>
      <w:kern w:val="36"/>
      <w:sz w:val="48"/>
      <w:szCs w:val="48"/>
    </w:rPr>
  </w:style>
  <w:style w:type="paragraph" w:styleId="NormalWeb">
    <w:name w:val="Normal (Web)"/>
    <w:basedOn w:val="Normal"/>
    <w:uiPriority w:val="99"/>
    <w:unhideWhenUsed/>
    <w:rsid w:val="005B7E8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85D96"/>
    <w:pPr>
      <w:ind w:left="720"/>
      <w:contextualSpacing/>
    </w:pPr>
    <w:rPr>
      <w:rFonts w:eastAsiaTheme="minorHAnsi" w:cs="Arial"/>
      <w:color w:val="000000" w:themeColor="text1"/>
      <w:sz w:val="22"/>
      <w:szCs w:val="52"/>
      <w:lang w:eastAsia="en-US"/>
    </w:rPr>
  </w:style>
  <w:style w:type="character" w:styleId="Hyperlink">
    <w:name w:val="Hyperlink"/>
    <w:basedOn w:val="DefaultParagraphFont"/>
    <w:uiPriority w:val="99"/>
    <w:unhideWhenUsed/>
    <w:rsid w:val="00885D96"/>
    <w:rPr>
      <w:color w:val="0000FF"/>
      <w:u w:val="single"/>
    </w:rPr>
  </w:style>
  <w:style w:type="table" w:styleId="TableGrid">
    <w:name w:val="Table Grid"/>
    <w:basedOn w:val="TableNormal"/>
    <w:uiPriority w:val="39"/>
    <w:rsid w:val="002C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0DA4"/>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uiPriority w:val="99"/>
    <w:rsid w:val="00A30DA4"/>
    <w:rPr>
      <w:sz w:val="24"/>
      <w:szCs w:val="24"/>
    </w:rPr>
  </w:style>
  <w:style w:type="paragraph" w:customStyle="1" w:styleId="DefaultText">
    <w:name w:val="Default Text"/>
    <w:rsid w:val="00A30DA4"/>
    <w:pPr>
      <w:widowControl w:val="0"/>
    </w:pPr>
    <w:rPr>
      <w:color w:val="000000"/>
      <w:sz w:val="24"/>
      <w:lang w:val="en-US"/>
    </w:rPr>
  </w:style>
  <w:style w:type="character" w:customStyle="1" w:styleId="UnresolvedMention1">
    <w:name w:val="Unresolved Mention1"/>
    <w:basedOn w:val="DefaultParagraphFont"/>
    <w:uiPriority w:val="99"/>
    <w:semiHidden/>
    <w:unhideWhenUsed/>
    <w:rsid w:val="002424B0"/>
    <w:rPr>
      <w:color w:val="605E5C"/>
      <w:shd w:val="clear" w:color="auto" w:fill="E1DFDD"/>
    </w:rPr>
  </w:style>
  <w:style w:type="character" w:styleId="Strong">
    <w:name w:val="Strong"/>
    <w:basedOn w:val="DefaultParagraphFont"/>
    <w:uiPriority w:val="22"/>
    <w:qFormat/>
    <w:rsid w:val="00A05FBE"/>
    <w:rPr>
      <w:b/>
      <w:bCs/>
    </w:rPr>
  </w:style>
  <w:style w:type="character" w:styleId="FollowedHyperlink">
    <w:name w:val="FollowedHyperlink"/>
    <w:basedOn w:val="DefaultParagraphFont"/>
    <w:uiPriority w:val="99"/>
    <w:semiHidden/>
    <w:unhideWhenUsed/>
    <w:rsid w:val="00255318"/>
    <w:rPr>
      <w:color w:val="954F72" w:themeColor="followedHyperlink"/>
      <w:u w:val="single"/>
    </w:rPr>
  </w:style>
  <w:style w:type="paragraph" w:styleId="Revision">
    <w:name w:val="Revision"/>
    <w:hidden/>
    <w:uiPriority w:val="99"/>
    <w:semiHidden/>
    <w:rsid w:val="00D065FE"/>
    <w:rPr>
      <w:rFonts w:ascii="Arial" w:hAnsi="Arial"/>
    </w:rPr>
  </w:style>
  <w:style w:type="character" w:styleId="CommentReference">
    <w:name w:val="annotation reference"/>
    <w:basedOn w:val="DefaultParagraphFont"/>
    <w:uiPriority w:val="99"/>
    <w:semiHidden/>
    <w:unhideWhenUsed/>
    <w:rsid w:val="00D065FE"/>
    <w:rPr>
      <w:sz w:val="16"/>
      <w:szCs w:val="16"/>
    </w:rPr>
  </w:style>
  <w:style w:type="paragraph" w:styleId="CommentText">
    <w:name w:val="annotation text"/>
    <w:basedOn w:val="Normal"/>
    <w:link w:val="CommentTextChar"/>
    <w:uiPriority w:val="99"/>
    <w:semiHidden/>
    <w:unhideWhenUsed/>
    <w:rsid w:val="00D065FE"/>
  </w:style>
  <w:style w:type="character" w:customStyle="1" w:styleId="CommentTextChar">
    <w:name w:val="Comment Text Char"/>
    <w:basedOn w:val="DefaultParagraphFont"/>
    <w:link w:val="CommentText"/>
    <w:uiPriority w:val="99"/>
    <w:semiHidden/>
    <w:rsid w:val="00D065FE"/>
    <w:rPr>
      <w:rFonts w:ascii="Arial" w:hAnsi="Arial"/>
    </w:rPr>
  </w:style>
  <w:style w:type="paragraph" w:styleId="CommentSubject">
    <w:name w:val="annotation subject"/>
    <w:basedOn w:val="CommentText"/>
    <w:next w:val="CommentText"/>
    <w:link w:val="CommentSubjectChar"/>
    <w:uiPriority w:val="99"/>
    <w:semiHidden/>
    <w:unhideWhenUsed/>
    <w:rsid w:val="00D065FE"/>
    <w:rPr>
      <w:b/>
      <w:bCs/>
    </w:rPr>
  </w:style>
  <w:style w:type="character" w:customStyle="1" w:styleId="CommentSubjectChar">
    <w:name w:val="Comment Subject Char"/>
    <w:basedOn w:val="CommentTextChar"/>
    <w:link w:val="CommentSubject"/>
    <w:uiPriority w:val="99"/>
    <w:semiHidden/>
    <w:rsid w:val="00D065FE"/>
    <w:rPr>
      <w:rFonts w:ascii="Arial" w:hAnsi="Arial"/>
      <w:b/>
      <w:bCs/>
    </w:rPr>
  </w:style>
  <w:style w:type="paragraph" w:styleId="Footer">
    <w:name w:val="footer"/>
    <w:basedOn w:val="Normal"/>
    <w:link w:val="FooterChar"/>
    <w:uiPriority w:val="99"/>
    <w:unhideWhenUsed/>
    <w:rsid w:val="00CF7D43"/>
    <w:pPr>
      <w:tabs>
        <w:tab w:val="center" w:pos="4513"/>
        <w:tab w:val="right" w:pos="9026"/>
      </w:tabs>
    </w:pPr>
  </w:style>
  <w:style w:type="character" w:customStyle="1" w:styleId="FooterChar">
    <w:name w:val="Footer Char"/>
    <w:basedOn w:val="DefaultParagraphFont"/>
    <w:link w:val="Footer"/>
    <w:uiPriority w:val="99"/>
    <w:rsid w:val="00CF7D43"/>
    <w:rPr>
      <w:rFonts w:ascii="Arial" w:hAnsi="Arial"/>
    </w:rPr>
  </w:style>
  <w:style w:type="paragraph" w:customStyle="1" w:styleId="Appendix">
    <w:name w:val="Appendix"/>
    <w:basedOn w:val="Normal"/>
    <w:link w:val="AppendixChar"/>
    <w:qFormat/>
    <w:rsid w:val="00496705"/>
    <w:pPr>
      <w:outlineLvl w:val="0"/>
    </w:pPr>
    <w:rPr>
      <w:rFonts w:ascii="Calibri" w:hAnsi="Calibri" w:cs="Arial"/>
      <w:b/>
      <w:caps/>
      <w:color w:val="000000"/>
      <w:sz w:val="24"/>
      <w:lang w:val="en-US" w:eastAsia="en-US"/>
    </w:rPr>
  </w:style>
  <w:style w:type="character" w:customStyle="1" w:styleId="AppendixChar">
    <w:name w:val="Appendix Char"/>
    <w:link w:val="Appendix"/>
    <w:rsid w:val="00496705"/>
    <w:rPr>
      <w:rFonts w:ascii="Calibri" w:hAnsi="Calibri" w:cs="Arial"/>
      <w:b/>
      <w:caps/>
      <w:color w:val="000000"/>
      <w:sz w:val="24"/>
      <w:lang w:val="en-US" w:eastAsia="en-US"/>
    </w:rPr>
  </w:style>
  <w:style w:type="paragraph" w:styleId="TOC1">
    <w:name w:val="toc 1"/>
    <w:basedOn w:val="Normal"/>
    <w:next w:val="Normal"/>
    <w:autoRedefine/>
    <w:uiPriority w:val="39"/>
    <w:unhideWhenUsed/>
    <w:rsid w:val="009B3D11"/>
    <w:pPr>
      <w:spacing w:after="100"/>
    </w:pPr>
    <w:rPr>
      <w:rFonts w:ascii="Calibri" w:hAnsi="Calibri"/>
      <w:color w:val="000000" w:themeColor="text1"/>
      <w:sz w:val="24"/>
    </w:rPr>
  </w:style>
  <w:style w:type="paragraph" w:styleId="TOCHeading">
    <w:name w:val="TOC Heading"/>
    <w:aliases w:val="TOC Appendix"/>
    <w:basedOn w:val="Heading1"/>
    <w:next w:val="Normal"/>
    <w:uiPriority w:val="39"/>
    <w:unhideWhenUsed/>
    <w:qFormat/>
    <w:rsid w:val="00A92198"/>
    <w:pPr>
      <w:keepNext/>
      <w:keepLines/>
      <w:spacing w:before="120" w:beforeAutospacing="0" w:after="0" w:afterAutospacing="0"/>
      <w:outlineLvl w:val="9"/>
    </w:pPr>
    <w:rPr>
      <w:rFonts w:ascii="Calibri" w:hAnsi="Calibri"/>
      <w:bCs w:val="0"/>
      <w:color w:val="000000" w:themeColor="text1"/>
      <w:kern w:val="0"/>
      <w:sz w:val="28"/>
      <w:szCs w:val="32"/>
      <w:lang w:val="en-US" w:eastAsia="en-US"/>
    </w:rPr>
  </w:style>
  <w:style w:type="paragraph" w:customStyle="1" w:styleId="paragraph">
    <w:name w:val="paragraph"/>
    <w:basedOn w:val="Normal"/>
    <w:rsid w:val="00D87C0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87C03"/>
  </w:style>
  <w:style w:type="character" w:customStyle="1" w:styleId="eop">
    <w:name w:val="eop"/>
    <w:basedOn w:val="DefaultParagraphFont"/>
    <w:rsid w:val="00D8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839">
      <w:bodyDiv w:val="1"/>
      <w:marLeft w:val="0"/>
      <w:marRight w:val="0"/>
      <w:marTop w:val="0"/>
      <w:marBottom w:val="0"/>
      <w:divBdr>
        <w:top w:val="none" w:sz="0" w:space="0" w:color="auto"/>
        <w:left w:val="none" w:sz="0" w:space="0" w:color="auto"/>
        <w:bottom w:val="none" w:sz="0" w:space="0" w:color="auto"/>
        <w:right w:val="none" w:sz="0" w:space="0" w:color="auto"/>
      </w:divBdr>
      <w:divsChild>
        <w:div w:id="1274703010">
          <w:marLeft w:val="0"/>
          <w:marRight w:val="0"/>
          <w:marTop w:val="0"/>
          <w:marBottom w:val="0"/>
          <w:divBdr>
            <w:top w:val="none" w:sz="0" w:space="0" w:color="auto"/>
            <w:left w:val="none" w:sz="0" w:space="0" w:color="auto"/>
            <w:bottom w:val="none" w:sz="0" w:space="0" w:color="auto"/>
            <w:right w:val="none" w:sz="0" w:space="0" w:color="auto"/>
          </w:divBdr>
          <w:divsChild>
            <w:div w:id="1071537445">
              <w:marLeft w:val="0"/>
              <w:marRight w:val="0"/>
              <w:marTop w:val="0"/>
              <w:marBottom w:val="0"/>
              <w:divBdr>
                <w:top w:val="none" w:sz="0" w:space="0" w:color="auto"/>
                <w:left w:val="none" w:sz="0" w:space="0" w:color="auto"/>
                <w:bottom w:val="none" w:sz="0" w:space="0" w:color="auto"/>
                <w:right w:val="none" w:sz="0" w:space="0" w:color="auto"/>
              </w:divBdr>
            </w:div>
            <w:div w:id="2015376099">
              <w:marLeft w:val="0"/>
              <w:marRight w:val="0"/>
              <w:marTop w:val="0"/>
              <w:marBottom w:val="0"/>
              <w:divBdr>
                <w:top w:val="none" w:sz="0" w:space="0" w:color="auto"/>
                <w:left w:val="none" w:sz="0" w:space="0" w:color="auto"/>
                <w:bottom w:val="none" w:sz="0" w:space="0" w:color="auto"/>
                <w:right w:val="none" w:sz="0" w:space="0" w:color="auto"/>
              </w:divBdr>
            </w:div>
          </w:divsChild>
        </w:div>
        <w:div w:id="425469554">
          <w:marLeft w:val="0"/>
          <w:marRight w:val="0"/>
          <w:marTop w:val="0"/>
          <w:marBottom w:val="0"/>
          <w:divBdr>
            <w:top w:val="none" w:sz="0" w:space="0" w:color="auto"/>
            <w:left w:val="none" w:sz="0" w:space="0" w:color="auto"/>
            <w:bottom w:val="none" w:sz="0" w:space="0" w:color="auto"/>
            <w:right w:val="none" w:sz="0" w:space="0" w:color="auto"/>
          </w:divBdr>
          <w:divsChild>
            <w:div w:id="493182519">
              <w:marLeft w:val="0"/>
              <w:marRight w:val="0"/>
              <w:marTop w:val="0"/>
              <w:marBottom w:val="0"/>
              <w:divBdr>
                <w:top w:val="none" w:sz="0" w:space="0" w:color="auto"/>
                <w:left w:val="none" w:sz="0" w:space="0" w:color="auto"/>
                <w:bottom w:val="none" w:sz="0" w:space="0" w:color="auto"/>
                <w:right w:val="none" w:sz="0" w:space="0" w:color="auto"/>
              </w:divBdr>
            </w:div>
          </w:divsChild>
        </w:div>
        <w:div w:id="1343361293">
          <w:marLeft w:val="0"/>
          <w:marRight w:val="0"/>
          <w:marTop w:val="0"/>
          <w:marBottom w:val="0"/>
          <w:divBdr>
            <w:top w:val="none" w:sz="0" w:space="0" w:color="auto"/>
            <w:left w:val="none" w:sz="0" w:space="0" w:color="auto"/>
            <w:bottom w:val="none" w:sz="0" w:space="0" w:color="auto"/>
            <w:right w:val="none" w:sz="0" w:space="0" w:color="auto"/>
          </w:divBdr>
          <w:divsChild>
            <w:div w:id="139006402">
              <w:marLeft w:val="0"/>
              <w:marRight w:val="0"/>
              <w:marTop w:val="0"/>
              <w:marBottom w:val="0"/>
              <w:divBdr>
                <w:top w:val="none" w:sz="0" w:space="0" w:color="auto"/>
                <w:left w:val="none" w:sz="0" w:space="0" w:color="auto"/>
                <w:bottom w:val="none" w:sz="0" w:space="0" w:color="auto"/>
                <w:right w:val="none" w:sz="0" w:space="0" w:color="auto"/>
              </w:divBdr>
            </w:div>
          </w:divsChild>
        </w:div>
        <w:div w:id="1366754178">
          <w:marLeft w:val="0"/>
          <w:marRight w:val="0"/>
          <w:marTop w:val="0"/>
          <w:marBottom w:val="0"/>
          <w:divBdr>
            <w:top w:val="none" w:sz="0" w:space="0" w:color="auto"/>
            <w:left w:val="none" w:sz="0" w:space="0" w:color="auto"/>
            <w:bottom w:val="none" w:sz="0" w:space="0" w:color="auto"/>
            <w:right w:val="none" w:sz="0" w:space="0" w:color="auto"/>
          </w:divBdr>
          <w:divsChild>
            <w:div w:id="446848839">
              <w:marLeft w:val="0"/>
              <w:marRight w:val="0"/>
              <w:marTop w:val="0"/>
              <w:marBottom w:val="0"/>
              <w:divBdr>
                <w:top w:val="none" w:sz="0" w:space="0" w:color="auto"/>
                <w:left w:val="none" w:sz="0" w:space="0" w:color="auto"/>
                <w:bottom w:val="none" w:sz="0" w:space="0" w:color="auto"/>
                <w:right w:val="none" w:sz="0" w:space="0" w:color="auto"/>
              </w:divBdr>
            </w:div>
            <w:div w:id="1565069121">
              <w:marLeft w:val="0"/>
              <w:marRight w:val="0"/>
              <w:marTop w:val="0"/>
              <w:marBottom w:val="0"/>
              <w:divBdr>
                <w:top w:val="none" w:sz="0" w:space="0" w:color="auto"/>
                <w:left w:val="none" w:sz="0" w:space="0" w:color="auto"/>
                <w:bottom w:val="none" w:sz="0" w:space="0" w:color="auto"/>
                <w:right w:val="none" w:sz="0" w:space="0" w:color="auto"/>
              </w:divBdr>
            </w:div>
            <w:div w:id="1095983062">
              <w:marLeft w:val="0"/>
              <w:marRight w:val="0"/>
              <w:marTop w:val="0"/>
              <w:marBottom w:val="0"/>
              <w:divBdr>
                <w:top w:val="none" w:sz="0" w:space="0" w:color="auto"/>
                <w:left w:val="none" w:sz="0" w:space="0" w:color="auto"/>
                <w:bottom w:val="none" w:sz="0" w:space="0" w:color="auto"/>
                <w:right w:val="none" w:sz="0" w:space="0" w:color="auto"/>
              </w:divBdr>
            </w:div>
            <w:div w:id="1087846499">
              <w:marLeft w:val="0"/>
              <w:marRight w:val="0"/>
              <w:marTop w:val="0"/>
              <w:marBottom w:val="0"/>
              <w:divBdr>
                <w:top w:val="none" w:sz="0" w:space="0" w:color="auto"/>
                <w:left w:val="none" w:sz="0" w:space="0" w:color="auto"/>
                <w:bottom w:val="none" w:sz="0" w:space="0" w:color="auto"/>
                <w:right w:val="none" w:sz="0" w:space="0" w:color="auto"/>
              </w:divBdr>
            </w:div>
            <w:div w:id="1269511409">
              <w:marLeft w:val="0"/>
              <w:marRight w:val="0"/>
              <w:marTop w:val="0"/>
              <w:marBottom w:val="0"/>
              <w:divBdr>
                <w:top w:val="none" w:sz="0" w:space="0" w:color="auto"/>
                <w:left w:val="none" w:sz="0" w:space="0" w:color="auto"/>
                <w:bottom w:val="none" w:sz="0" w:space="0" w:color="auto"/>
                <w:right w:val="none" w:sz="0" w:space="0" w:color="auto"/>
              </w:divBdr>
            </w:div>
            <w:div w:id="571818414">
              <w:marLeft w:val="0"/>
              <w:marRight w:val="0"/>
              <w:marTop w:val="0"/>
              <w:marBottom w:val="0"/>
              <w:divBdr>
                <w:top w:val="none" w:sz="0" w:space="0" w:color="auto"/>
                <w:left w:val="none" w:sz="0" w:space="0" w:color="auto"/>
                <w:bottom w:val="none" w:sz="0" w:space="0" w:color="auto"/>
                <w:right w:val="none" w:sz="0" w:space="0" w:color="auto"/>
              </w:divBdr>
            </w:div>
          </w:divsChild>
        </w:div>
        <w:div w:id="1848981410">
          <w:marLeft w:val="0"/>
          <w:marRight w:val="0"/>
          <w:marTop w:val="0"/>
          <w:marBottom w:val="0"/>
          <w:divBdr>
            <w:top w:val="none" w:sz="0" w:space="0" w:color="auto"/>
            <w:left w:val="none" w:sz="0" w:space="0" w:color="auto"/>
            <w:bottom w:val="none" w:sz="0" w:space="0" w:color="auto"/>
            <w:right w:val="none" w:sz="0" w:space="0" w:color="auto"/>
          </w:divBdr>
          <w:divsChild>
            <w:div w:id="122845952">
              <w:marLeft w:val="0"/>
              <w:marRight w:val="0"/>
              <w:marTop w:val="0"/>
              <w:marBottom w:val="0"/>
              <w:divBdr>
                <w:top w:val="none" w:sz="0" w:space="0" w:color="auto"/>
                <w:left w:val="none" w:sz="0" w:space="0" w:color="auto"/>
                <w:bottom w:val="none" w:sz="0" w:space="0" w:color="auto"/>
                <w:right w:val="none" w:sz="0" w:space="0" w:color="auto"/>
              </w:divBdr>
            </w:div>
            <w:div w:id="1352606025">
              <w:marLeft w:val="0"/>
              <w:marRight w:val="0"/>
              <w:marTop w:val="0"/>
              <w:marBottom w:val="0"/>
              <w:divBdr>
                <w:top w:val="none" w:sz="0" w:space="0" w:color="auto"/>
                <w:left w:val="none" w:sz="0" w:space="0" w:color="auto"/>
                <w:bottom w:val="none" w:sz="0" w:space="0" w:color="auto"/>
                <w:right w:val="none" w:sz="0" w:space="0" w:color="auto"/>
              </w:divBdr>
            </w:div>
          </w:divsChild>
        </w:div>
        <w:div w:id="1892158379">
          <w:marLeft w:val="0"/>
          <w:marRight w:val="0"/>
          <w:marTop w:val="0"/>
          <w:marBottom w:val="0"/>
          <w:divBdr>
            <w:top w:val="none" w:sz="0" w:space="0" w:color="auto"/>
            <w:left w:val="none" w:sz="0" w:space="0" w:color="auto"/>
            <w:bottom w:val="none" w:sz="0" w:space="0" w:color="auto"/>
            <w:right w:val="none" w:sz="0" w:space="0" w:color="auto"/>
          </w:divBdr>
          <w:divsChild>
            <w:div w:id="1610700922">
              <w:marLeft w:val="0"/>
              <w:marRight w:val="0"/>
              <w:marTop w:val="0"/>
              <w:marBottom w:val="0"/>
              <w:divBdr>
                <w:top w:val="none" w:sz="0" w:space="0" w:color="auto"/>
                <w:left w:val="none" w:sz="0" w:space="0" w:color="auto"/>
                <w:bottom w:val="none" w:sz="0" w:space="0" w:color="auto"/>
                <w:right w:val="none" w:sz="0" w:space="0" w:color="auto"/>
              </w:divBdr>
            </w:div>
            <w:div w:id="1819421041">
              <w:marLeft w:val="0"/>
              <w:marRight w:val="0"/>
              <w:marTop w:val="0"/>
              <w:marBottom w:val="0"/>
              <w:divBdr>
                <w:top w:val="none" w:sz="0" w:space="0" w:color="auto"/>
                <w:left w:val="none" w:sz="0" w:space="0" w:color="auto"/>
                <w:bottom w:val="none" w:sz="0" w:space="0" w:color="auto"/>
                <w:right w:val="none" w:sz="0" w:space="0" w:color="auto"/>
              </w:divBdr>
            </w:div>
          </w:divsChild>
        </w:div>
        <w:div w:id="263805179">
          <w:marLeft w:val="0"/>
          <w:marRight w:val="0"/>
          <w:marTop w:val="0"/>
          <w:marBottom w:val="0"/>
          <w:divBdr>
            <w:top w:val="none" w:sz="0" w:space="0" w:color="auto"/>
            <w:left w:val="none" w:sz="0" w:space="0" w:color="auto"/>
            <w:bottom w:val="none" w:sz="0" w:space="0" w:color="auto"/>
            <w:right w:val="none" w:sz="0" w:space="0" w:color="auto"/>
          </w:divBdr>
          <w:divsChild>
            <w:div w:id="459417246">
              <w:marLeft w:val="0"/>
              <w:marRight w:val="0"/>
              <w:marTop w:val="0"/>
              <w:marBottom w:val="0"/>
              <w:divBdr>
                <w:top w:val="none" w:sz="0" w:space="0" w:color="auto"/>
                <w:left w:val="none" w:sz="0" w:space="0" w:color="auto"/>
                <w:bottom w:val="none" w:sz="0" w:space="0" w:color="auto"/>
                <w:right w:val="none" w:sz="0" w:space="0" w:color="auto"/>
              </w:divBdr>
            </w:div>
          </w:divsChild>
        </w:div>
        <w:div w:id="1767145174">
          <w:marLeft w:val="0"/>
          <w:marRight w:val="0"/>
          <w:marTop w:val="0"/>
          <w:marBottom w:val="0"/>
          <w:divBdr>
            <w:top w:val="none" w:sz="0" w:space="0" w:color="auto"/>
            <w:left w:val="none" w:sz="0" w:space="0" w:color="auto"/>
            <w:bottom w:val="none" w:sz="0" w:space="0" w:color="auto"/>
            <w:right w:val="none" w:sz="0" w:space="0" w:color="auto"/>
          </w:divBdr>
          <w:divsChild>
            <w:div w:id="956838645">
              <w:marLeft w:val="0"/>
              <w:marRight w:val="0"/>
              <w:marTop w:val="0"/>
              <w:marBottom w:val="0"/>
              <w:divBdr>
                <w:top w:val="none" w:sz="0" w:space="0" w:color="auto"/>
                <w:left w:val="none" w:sz="0" w:space="0" w:color="auto"/>
                <w:bottom w:val="none" w:sz="0" w:space="0" w:color="auto"/>
                <w:right w:val="none" w:sz="0" w:space="0" w:color="auto"/>
              </w:divBdr>
            </w:div>
          </w:divsChild>
        </w:div>
        <w:div w:id="418872934">
          <w:marLeft w:val="0"/>
          <w:marRight w:val="0"/>
          <w:marTop w:val="0"/>
          <w:marBottom w:val="0"/>
          <w:divBdr>
            <w:top w:val="none" w:sz="0" w:space="0" w:color="auto"/>
            <w:left w:val="none" w:sz="0" w:space="0" w:color="auto"/>
            <w:bottom w:val="none" w:sz="0" w:space="0" w:color="auto"/>
            <w:right w:val="none" w:sz="0" w:space="0" w:color="auto"/>
          </w:divBdr>
          <w:divsChild>
            <w:div w:id="404306279">
              <w:marLeft w:val="0"/>
              <w:marRight w:val="0"/>
              <w:marTop w:val="0"/>
              <w:marBottom w:val="0"/>
              <w:divBdr>
                <w:top w:val="none" w:sz="0" w:space="0" w:color="auto"/>
                <w:left w:val="none" w:sz="0" w:space="0" w:color="auto"/>
                <w:bottom w:val="none" w:sz="0" w:space="0" w:color="auto"/>
                <w:right w:val="none" w:sz="0" w:space="0" w:color="auto"/>
              </w:divBdr>
            </w:div>
            <w:div w:id="1123424699">
              <w:marLeft w:val="0"/>
              <w:marRight w:val="0"/>
              <w:marTop w:val="0"/>
              <w:marBottom w:val="0"/>
              <w:divBdr>
                <w:top w:val="none" w:sz="0" w:space="0" w:color="auto"/>
                <w:left w:val="none" w:sz="0" w:space="0" w:color="auto"/>
                <w:bottom w:val="none" w:sz="0" w:space="0" w:color="auto"/>
                <w:right w:val="none" w:sz="0" w:space="0" w:color="auto"/>
              </w:divBdr>
            </w:div>
            <w:div w:id="538474361">
              <w:marLeft w:val="0"/>
              <w:marRight w:val="0"/>
              <w:marTop w:val="0"/>
              <w:marBottom w:val="0"/>
              <w:divBdr>
                <w:top w:val="none" w:sz="0" w:space="0" w:color="auto"/>
                <w:left w:val="none" w:sz="0" w:space="0" w:color="auto"/>
                <w:bottom w:val="none" w:sz="0" w:space="0" w:color="auto"/>
                <w:right w:val="none" w:sz="0" w:space="0" w:color="auto"/>
              </w:divBdr>
            </w:div>
          </w:divsChild>
        </w:div>
        <w:div w:id="1329016685">
          <w:marLeft w:val="0"/>
          <w:marRight w:val="0"/>
          <w:marTop w:val="0"/>
          <w:marBottom w:val="0"/>
          <w:divBdr>
            <w:top w:val="none" w:sz="0" w:space="0" w:color="auto"/>
            <w:left w:val="none" w:sz="0" w:space="0" w:color="auto"/>
            <w:bottom w:val="none" w:sz="0" w:space="0" w:color="auto"/>
            <w:right w:val="none" w:sz="0" w:space="0" w:color="auto"/>
          </w:divBdr>
          <w:divsChild>
            <w:div w:id="342055327">
              <w:marLeft w:val="0"/>
              <w:marRight w:val="0"/>
              <w:marTop w:val="0"/>
              <w:marBottom w:val="0"/>
              <w:divBdr>
                <w:top w:val="none" w:sz="0" w:space="0" w:color="auto"/>
                <w:left w:val="none" w:sz="0" w:space="0" w:color="auto"/>
                <w:bottom w:val="none" w:sz="0" w:space="0" w:color="auto"/>
                <w:right w:val="none" w:sz="0" w:space="0" w:color="auto"/>
              </w:divBdr>
            </w:div>
          </w:divsChild>
        </w:div>
        <w:div w:id="1377195154">
          <w:marLeft w:val="0"/>
          <w:marRight w:val="0"/>
          <w:marTop w:val="0"/>
          <w:marBottom w:val="0"/>
          <w:divBdr>
            <w:top w:val="none" w:sz="0" w:space="0" w:color="auto"/>
            <w:left w:val="none" w:sz="0" w:space="0" w:color="auto"/>
            <w:bottom w:val="none" w:sz="0" w:space="0" w:color="auto"/>
            <w:right w:val="none" w:sz="0" w:space="0" w:color="auto"/>
          </w:divBdr>
          <w:divsChild>
            <w:div w:id="119223620">
              <w:marLeft w:val="0"/>
              <w:marRight w:val="0"/>
              <w:marTop w:val="0"/>
              <w:marBottom w:val="0"/>
              <w:divBdr>
                <w:top w:val="none" w:sz="0" w:space="0" w:color="auto"/>
                <w:left w:val="none" w:sz="0" w:space="0" w:color="auto"/>
                <w:bottom w:val="none" w:sz="0" w:space="0" w:color="auto"/>
                <w:right w:val="none" w:sz="0" w:space="0" w:color="auto"/>
              </w:divBdr>
            </w:div>
            <w:div w:id="184247248">
              <w:marLeft w:val="0"/>
              <w:marRight w:val="0"/>
              <w:marTop w:val="0"/>
              <w:marBottom w:val="0"/>
              <w:divBdr>
                <w:top w:val="none" w:sz="0" w:space="0" w:color="auto"/>
                <w:left w:val="none" w:sz="0" w:space="0" w:color="auto"/>
                <w:bottom w:val="none" w:sz="0" w:space="0" w:color="auto"/>
                <w:right w:val="none" w:sz="0" w:space="0" w:color="auto"/>
              </w:divBdr>
            </w:div>
          </w:divsChild>
        </w:div>
        <w:div w:id="1849637167">
          <w:marLeft w:val="0"/>
          <w:marRight w:val="0"/>
          <w:marTop w:val="0"/>
          <w:marBottom w:val="0"/>
          <w:divBdr>
            <w:top w:val="none" w:sz="0" w:space="0" w:color="auto"/>
            <w:left w:val="none" w:sz="0" w:space="0" w:color="auto"/>
            <w:bottom w:val="none" w:sz="0" w:space="0" w:color="auto"/>
            <w:right w:val="none" w:sz="0" w:space="0" w:color="auto"/>
          </w:divBdr>
          <w:divsChild>
            <w:div w:id="370230463">
              <w:marLeft w:val="0"/>
              <w:marRight w:val="0"/>
              <w:marTop w:val="0"/>
              <w:marBottom w:val="0"/>
              <w:divBdr>
                <w:top w:val="none" w:sz="0" w:space="0" w:color="auto"/>
                <w:left w:val="none" w:sz="0" w:space="0" w:color="auto"/>
                <w:bottom w:val="none" w:sz="0" w:space="0" w:color="auto"/>
                <w:right w:val="none" w:sz="0" w:space="0" w:color="auto"/>
              </w:divBdr>
            </w:div>
          </w:divsChild>
        </w:div>
        <w:div w:id="1759718078">
          <w:marLeft w:val="0"/>
          <w:marRight w:val="0"/>
          <w:marTop w:val="0"/>
          <w:marBottom w:val="0"/>
          <w:divBdr>
            <w:top w:val="none" w:sz="0" w:space="0" w:color="auto"/>
            <w:left w:val="none" w:sz="0" w:space="0" w:color="auto"/>
            <w:bottom w:val="none" w:sz="0" w:space="0" w:color="auto"/>
            <w:right w:val="none" w:sz="0" w:space="0" w:color="auto"/>
          </w:divBdr>
          <w:divsChild>
            <w:div w:id="1336418699">
              <w:marLeft w:val="0"/>
              <w:marRight w:val="0"/>
              <w:marTop w:val="0"/>
              <w:marBottom w:val="0"/>
              <w:divBdr>
                <w:top w:val="none" w:sz="0" w:space="0" w:color="auto"/>
                <w:left w:val="none" w:sz="0" w:space="0" w:color="auto"/>
                <w:bottom w:val="none" w:sz="0" w:space="0" w:color="auto"/>
                <w:right w:val="none" w:sz="0" w:space="0" w:color="auto"/>
              </w:divBdr>
            </w:div>
          </w:divsChild>
        </w:div>
        <w:div w:id="1273051379">
          <w:marLeft w:val="0"/>
          <w:marRight w:val="0"/>
          <w:marTop w:val="0"/>
          <w:marBottom w:val="0"/>
          <w:divBdr>
            <w:top w:val="none" w:sz="0" w:space="0" w:color="auto"/>
            <w:left w:val="none" w:sz="0" w:space="0" w:color="auto"/>
            <w:bottom w:val="none" w:sz="0" w:space="0" w:color="auto"/>
            <w:right w:val="none" w:sz="0" w:space="0" w:color="auto"/>
          </w:divBdr>
          <w:divsChild>
            <w:div w:id="1505778170">
              <w:marLeft w:val="0"/>
              <w:marRight w:val="0"/>
              <w:marTop w:val="0"/>
              <w:marBottom w:val="0"/>
              <w:divBdr>
                <w:top w:val="none" w:sz="0" w:space="0" w:color="auto"/>
                <w:left w:val="none" w:sz="0" w:space="0" w:color="auto"/>
                <w:bottom w:val="none" w:sz="0" w:space="0" w:color="auto"/>
                <w:right w:val="none" w:sz="0" w:space="0" w:color="auto"/>
              </w:divBdr>
            </w:div>
            <w:div w:id="1612394762">
              <w:marLeft w:val="0"/>
              <w:marRight w:val="0"/>
              <w:marTop w:val="0"/>
              <w:marBottom w:val="0"/>
              <w:divBdr>
                <w:top w:val="none" w:sz="0" w:space="0" w:color="auto"/>
                <w:left w:val="none" w:sz="0" w:space="0" w:color="auto"/>
                <w:bottom w:val="none" w:sz="0" w:space="0" w:color="auto"/>
                <w:right w:val="none" w:sz="0" w:space="0" w:color="auto"/>
              </w:divBdr>
            </w:div>
            <w:div w:id="1668090235">
              <w:marLeft w:val="0"/>
              <w:marRight w:val="0"/>
              <w:marTop w:val="0"/>
              <w:marBottom w:val="0"/>
              <w:divBdr>
                <w:top w:val="none" w:sz="0" w:space="0" w:color="auto"/>
                <w:left w:val="none" w:sz="0" w:space="0" w:color="auto"/>
                <w:bottom w:val="none" w:sz="0" w:space="0" w:color="auto"/>
                <w:right w:val="none" w:sz="0" w:space="0" w:color="auto"/>
              </w:divBdr>
            </w:div>
          </w:divsChild>
        </w:div>
        <w:div w:id="1667241774">
          <w:marLeft w:val="0"/>
          <w:marRight w:val="0"/>
          <w:marTop w:val="0"/>
          <w:marBottom w:val="0"/>
          <w:divBdr>
            <w:top w:val="none" w:sz="0" w:space="0" w:color="auto"/>
            <w:left w:val="none" w:sz="0" w:space="0" w:color="auto"/>
            <w:bottom w:val="none" w:sz="0" w:space="0" w:color="auto"/>
            <w:right w:val="none" w:sz="0" w:space="0" w:color="auto"/>
          </w:divBdr>
          <w:divsChild>
            <w:div w:id="18134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166">
      <w:bodyDiv w:val="1"/>
      <w:marLeft w:val="0"/>
      <w:marRight w:val="0"/>
      <w:marTop w:val="0"/>
      <w:marBottom w:val="0"/>
      <w:divBdr>
        <w:top w:val="none" w:sz="0" w:space="0" w:color="auto"/>
        <w:left w:val="none" w:sz="0" w:space="0" w:color="auto"/>
        <w:bottom w:val="none" w:sz="0" w:space="0" w:color="auto"/>
        <w:right w:val="none" w:sz="0" w:space="0" w:color="auto"/>
      </w:divBdr>
    </w:div>
    <w:div w:id="247814402">
      <w:bodyDiv w:val="1"/>
      <w:marLeft w:val="0"/>
      <w:marRight w:val="0"/>
      <w:marTop w:val="0"/>
      <w:marBottom w:val="0"/>
      <w:divBdr>
        <w:top w:val="none" w:sz="0" w:space="0" w:color="auto"/>
        <w:left w:val="none" w:sz="0" w:space="0" w:color="auto"/>
        <w:bottom w:val="none" w:sz="0" w:space="0" w:color="auto"/>
        <w:right w:val="none" w:sz="0" w:space="0" w:color="auto"/>
      </w:divBdr>
    </w:div>
    <w:div w:id="357005669">
      <w:bodyDiv w:val="1"/>
      <w:marLeft w:val="0"/>
      <w:marRight w:val="0"/>
      <w:marTop w:val="0"/>
      <w:marBottom w:val="0"/>
      <w:divBdr>
        <w:top w:val="none" w:sz="0" w:space="0" w:color="auto"/>
        <w:left w:val="none" w:sz="0" w:space="0" w:color="auto"/>
        <w:bottom w:val="none" w:sz="0" w:space="0" w:color="auto"/>
        <w:right w:val="none" w:sz="0" w:space="0" w:color="auto"/>
      </w:divBdr>
    </w:div>
    <w:div w:id="527571945">
      <w:bodyDiv w:val="1"/>
      <w:marLeft w:val="0"/>
      <w:marRight w:val="0"/>
      <w:marTop w:val="0"/>
      <w:marBottom w:val="0"/>
      <w:divBdr>
        <w:top w:val="none" w:sz="0" w:space="0" w:color="auto"/>
        <w:left w:val="none" w:sz="0" w:space="0" w:color="auto"/>
        <w:bottom w:val="none" w:sz="0" w:space="0" w:color="auto"/>
        <w:right w:val="none" w:sz="0" w:space="0" w:color="auto"/>
      </w:divBdr>
    </w:div>
    <w:div w:id="559098150">
      <w:bodyDiv w:val="1"/>
      <w:marLeft w:val="0"/>
      <w:marRight w:val="0"/>
      <w:marTop w:val="0"/>
      <w:marBottom w:val="0"/>
      <w:divBdr>
        <w:top w:val="none" w:sz="0" w:space="0" w:color="auto"/>
        <w:left w:val="none" w:sz="0" w:space="0" w:color="auto"/>
        <w:bottom w:val="none" w:sz="0" w:space="0" w:color="auto"/>
        <w:right w:val="none" w:sz="0" w:space="0" w:color="auto"/>
      </w:divBdr>
    </w:div>
    <w:div w:id="595753199">
      <w:bodyDiv w:val="1"/>
      <w:marLeft w:val="0"/>
      <w:marRight w:val="0"/>
      <w:marTop w:val="0"/>
      <w:marBottom w:val="0"/>
      <w:divBdr>
        <w:top w:val="none" w:sz="0" w:space="0" w:color="auto"/>
        <w:left w:val="none" w:sz="0" w:space="0" w:color="auto"/>
        <w:bottom w:val="none" w:sz="0" w:space="0" w:color="auto"/>
        <w:right w:val="none" w:sz="0" w:space="0" w:color="auto"/>
      </w:divBdr>
    </w:div>
    <w:div w:id="716511993">
      <w:bodyDiv w:val="1"/>
      <w:marLeft w:val="0"/>
      <w:marRight w:val="0"/>
      <w:marTop w:val="0"/>
      <w:marBottom w:val="0"/>
      <w:divBdr>
        <w:top w:val="none" w:sz="0" w:space="0" w:color="auto"/>
        <w:left w:val="none" w:sz="0" w:space="0" w:color="auto"/>
        <w:bottom w:val="none" w:sz="0" w:space="0" w:color="auto"/>
        <w:right w:val="none" w:sz="0" w:space="0" w:color="auto"/>
      </w:divBdr>
      <w:divsChild>
        <w:div w:id="1746686479">
          <w:marLeft w:val="0"/>
          <w:marRight w:val="0"/>
          <w:marTop w:val="0"/>
          <w:marBottom w:val="0"/>
          <w:divBdr>
            <w:top w:val="none" w:sz="0" w:space="0" w:color="auto"/>
            <w:left w:val="none" w:sz="0" w:space="0" w:color="auto"/>
            <w:bottom w:val="none" w:sz="0" w:space="0" w:color="auto"/>
            <w:right w:val="none" w:sz="0" w:space="0" w:color="auto"/>
          </w:divBdr>
          <w:divsChild>
            <w:div w:id="1739087689">
              <w:marLeft w:val="0"/>
              <w:marRight w:val="0"/>
              <w:marTop w:val="0"/>
              <w:marBottom w:val="0"/>
              <w:divBdr>
                <w:top w:val="none" w:sz="0" w:space="0" w:color="auto"/>
                <w:left w:val="none" w:sz="0" w:space="0" w:color="auto"/>
                <w:bottom w:val="none" w:sz="0" w:space="0" w:color="auto"/>
                <w:right w:val="none" w:sz="0" w:space="0" w:color="auto"/>
              </w:divBdr>
            </w:div>
            <w:div w:id="612329382">
              <w:marLeft w:val="0"/>
              <w:marRight w:val="0"/>
              <w:marTop w:val="0"/>
              <w:marBottom w:val="0"/>
              <w:divBdr>
                <w:top w:val="none" w:sz="0" w:space="0" w:color="auto"/>
                <w:left w:val="none" w:sz="0" w:space="0" w:color="auto"/>
                <w:bottom w:val="none" w:sz="0" w:space="0" w:color="auto"/>
                <w:right w:val="none" w:sz="0" w:space="0" w:color="auto"/>
              </w:divBdr>
            </w:div>
          </w:divsChild>
        </w:div>
        <w:div w:id="1466965233">
          <w:marLeft w:val="0"/>
          <w:marRight w:val="0"/>
          <w:marTop w:val="0"/>
          <w:marBottom w:val="0"/>
          <w:divBdr>
            <w:top w:val="none" w:sz="0" w:space="0" w:color="auto"/>
            <w:left w:val="none" w:sz="0" w:space="0" w:color="auto"/>
            <w:bottom w:val="none" w:sz="0" w:space="0" w:color="auto"/>
            <w:right w:val="none" w:sz="0" w:space="0" w:color="auto"/>
          </w:divBdr>
          <w:divsChild>
            <w:div w:id="791826900">
              <w:marLeft w:val="0"/>
              <w:marRight w:val="0"/>
              <w:marTop w:val="0"/>
              <w:marBottom w:val="0"/>
              <w:divBdr>
                <w:top w:val="none" w:sz="0" w:space="0" w:color="auto"/>
                <w:left w:val="none" w:sz="0" w:space="0" w:color="auto"/>
                <w:bottom w:val="none" w:sz="0" w:space="0" w:color="auto"/>
                <w:right w:val="none" w:sz="0" w:space="0" w:color="auto"/>
              </w:divBdr>
            </w:div>
          </w:divsChild>
        </w:div>
        <w:div w:id="1614634942">
          <w:marLeft w:val="0"/>
          <w:marRight w:val="0"/>
          <w:marTop w:val="0"/>
          <w:marBottom w:val="0"/>
          <w:divBdr>
            <w:top w:val="none" w:sz="0" w:space="0" w:color="auto"/>
            <w:left w:val="none" w:sz="0" w:space="0" w:color="auto"/>
            <w:bottom w:val="none" w:sz="0" w:space="0" w:color="auto"/>
            <w:right w:val="none" w:sz="0" w:space="0" w:color="auto"/>
          </w:divBdr>
          <w:divsChild>
            <w:div w:id="1437747908">
              <w:marLeft w:val="0"/>
              <w:marRight w:val="0"/>
              <w:marTop w:val="0"/>
              <w:marBottom w:val="0"/>
              <w:divBdr>
                <w:top w:val="none" w:sz="0" w:space="0" w:color="auto"/>
                <w:left w:val="none" w:sz="0" w:space="0" w:color="auto"/>
                <w:bottom w:val="none" w:sz="0" w:space="0" w:color="auto"/>
                <w:right w:val="none" w:sz="0" w:space="0" w:color="auto"/>
              </w:divBdr>
            </w:div>
          </w:divsChild>
        </w:div>
        <w:div w:id="789401185">
          <w:marLeft w:val="0"/>
          <w:marRight w:val="0"/>
          <w:marTop w:val="0"/>
          <w:marBottom w:val="0"/>
          <w:divBdr>
            <w:top w:val="none" w:sz="0" w:space="0" w:color="auto"/>
            <w:left w:val="none" w:sz="0" w:space="0" w:color="auto"/>
            <w:bottom w:val="none" w:sz="0" w:space="0" w:color="auto"/>
            <w:right w:val="none" w:sz="0" w:space="0" w:color="auto"/>
          </w:divBdr>
          <w:divsChild>
            <w:div w:id="753474581">
              <w:marLeft w:val="0"/>
              <w:marRight w:val="0"/>
              <w:marTop w:val="0"/>
              <w:marBottom w:val="0"/>
              <w:divBdr>
                <w:top w:val="none" w:sz="0" w:space="0" w:color="auto"/>
                <w:left w:val="none" w:sz="0" w:space="0" w:color="auto"/>
                <w:bottom w:val="none" w:sz="0" w:space="0" w:color="auto"/>
                <w:right w:val="none" w:sz="0" w:space="0" w:color="auto"/>
              </w:divBdr>
            </w:div>
            <w:div w:id="1332219218">
              <w:marLeft w:val="0"/>
              <w:marRight w:val="0"/>
              <w:marTop w:val="0"/>
              <w:marBottom w:val="0"/>
              <w:divBdr>
                <w:top w:val="none" w:sz="0" w:space="0" w:color="auto"/>
                <w:left w:val="none" w:sz="0" w:space="0" w:color="auto"/>
                <w:bottom w:val="none" w:sz="0" w:space="0" w:color="auto"/>
                <w:right w:val="none" w:sz="0" w:space="0" w:color="auto"/>
              </w:divBdr>
            </w:div>
            <w:div w:id="5250478">
              <w:marLeft w:val="0"/>
              <w:marRight w:val="0"/>
              <w:marTop w:val="0"/>
              <w:marBottom w:val="0"/>
              <w:divBdr>
                <w:top w:val="none" w:sz="0" w:space="0" w:color="auto"/>
                <w:left w:val="none" w:sz="0" w:space="0" w:color="auto"/>
                <w:bottom w:val="none" w:sz="0" w:space="0" w:color="auto"/>
                <w:right w:val="none" w:sz="0" w:space="0" w:color="auto"/>
              </w:divBdr>
            </w:div>
          </w:divsChild>
        </w:div>
        <w:div w:id="1115829693">
          <w:marLeft w:val="0"/>
          <w:marRight w:val="0"/>
          <w:marTop w:val="0"/>
          <w:marBottom w:val="0"/>
          <w:divBdr>
            <w:top w:val="none" w:sz="0" w:space="0" w:color="auto"/>
            <w:left w:val="none" w:sz="0" w:space="0" w:color="auto"/>
            <w:bottom w:val="none" w:sz="0" w:space="0" w:color="auto"/>
            <w:right w:val="none" w:sz="0" w:space="0" w:color="auto"/>
          </w:divBdr>
          <w:divsChild>
            <w:div w:id="1229924163">
              <w:marLeft w:val="0"/>
              <w:marRight w:val="0"/>
              <w:marTop w:val="0"/>
              <w:marBottom w:val="0"/>
              <w:divBdr>
                <w:top w:val="none" w:sz="0" w:space="0" w:color="auto"/>
                <w:left w:val="none" w:sz="0" w:space="0" w:color="auto"/>
                <w:bottom w:val="none" w:sz="0" w:space="0" w:color="auto"/>
                <w:right w:val="none" w:sz="0" w:space="0" w:color="auto"/>
              </w:divBdr>
            </w:div>
          </w:divsChild>
        </w:div>
        <w:div w:id="1100947514">
          <w:marLeft w:val="0"/>
          <w:marRight w:val="0"/>
          <w:marTop w:val="0"/>
          <w:marBottom w:val="0"/>
          <w:divBdr>
            <w:top w:val="none" w:sz="0" w:space="0" w:color="auto"/>
            <w:left w:val="none" w:sz="0" w:space="0" w:color="auto"/>
            <w:bottom w:val="none" w:sz="0" w:space="0" w:color="auto"/>
            <w:right w:val="none" w:sz="0" w:space="0" w:color="auto"/>
          </w:divBdr>
          <w:divsChild>
            <w:div w:id="857544487">
              <w:marLeft w:val="0"/>
              <w:marRight w:val="0"/>
              <w:marTop w:val="0"/>
              <w:marBottom w:val="0"/>
              <w:divBdr>
                <w:top w:val="none" w:sz="0" w:space="0" w:color="auto"/>
                <w:left w:val="none" w:sz="0" w:space="0" w:color="auto"/>
                <w:bottom w:val="none" w:sz="0" w:space="0" w:color="auto"/>
                <w:right w:val="none" w:sz="0" w:space="0" w:color="auto"/>
              </w:divBdr>
            </w:div>
            <w:div w:id="1235625554">
              <w:marLeft w:val="0"/>
              <w:marRight w:val="0"/>
              <w:marTop w:val="0"/>
              <w:marBottom w:val="0"/>
              <w:divBdr>
                <w:top w:val="none" w:sz="0" w:space="0" w:color="auto"/>
                <w:left w:val="none" w:sz="0" w:space="0" w:color="auto"/>
                <w:bottom w:val="none" w:sz="0" w:space="0" w:color="auto"/>
                <w:right w:val="none" w:sz="0" w:space="0" w:color="auto"/>
              </w:divBdr>
            </w:div>
            <w:div w:id="736635028">
              <w:marLeft w:val="0"/>
              <w:marRight w:val="0"/>
              <w:marTop w:val="0"/>
              <w:marBottom w:val="0"/>
              <w:divBdr>
                <w:top w:val="none" w:sz="0" w:space="0" w:color="auto"/>
                <w:left w:val="none" w:sz="0" w:space="0" w:color="auto"/>
                <w:bottom w:val="none" w:sz="0" w:space="0" w:color="auto"/>
                <w:right w:val="none" w:sz="0" w:space="0" w:color="auto"/>
              </w:divBdr>
            </w:div>
          </w:divsChild>
        </w:div>
        <w:div w:id="152448866">
          <w:marLeft w:val="0"/>
          <w:marRight w:val="0"/>
          <w:marTop w:val="0"/>
          <w:marBottom w:val="0"/>
          <w:divBdr>
            <w:top w:val="none" w:sz="0" w:space="0" w:color="auto"/>
            <w:left w:val="none" w:sz="0" w:space="0" w:color="auto"/>
            <w:bottom w:val="none" w:sz="0" w:space="0" w:color="auto"/>
            <w:right w:val="none" w:sz="0" w:space="0" w:color="auto"/>
          </w:divBdr>
          <w:divsChild>
            <w:div w:id="1695617512">
              <w:marLeft w:val="0"/>
              <w:marRight w:val="0"/>
              <w:marTop w:val="0"/>
              <w:marBottom w:val="0"/>
              <w:divBdr>
                <w:top w:val="none" w:sz="0" w:space="0" w:color="auto"/>
                <w:left w:val="none" w:sz="0" w:space="0" w:color="auto"/>
                <w:bottom w:val="none" w:sz="0" w:space="0" w:color="auto"/>
                <w:right w:val="none" w:sz="0" w:space="0" w:color="auto"/>
              </w:divBdr>
            </w:div>
          </w:divsChild>
        </w:div>
        <w:div w:id="1399399696">
          <w:marLeft w:val="0"/>
          <w:marRight w:val="0"/>
          <w:marTop w:val="0"/>
          <w:marBottom w:val="0"/>
          <w:divBdr>
            <w:top w:val="none" w:sz="0" w:space="0" w:color="auto"/>
            <w:left w:val="none" w:sz="0" w:space="0" w:color="auto"/>
            <w:bottom w:val="none" w:sz="0" w:space="0" w:color="auto"/>
            <w:right w:val="none" w:sz="0" w:space="0" w:color="auto"/>
          </w:divBdr>
          <w:divsChild>
            <w:div w:id="1741519406">
              <w:marLeft w:val="0"/>
              <w:marRight w:val="0"/>
              <w:marTop w:val="0"/>
              <w:marBottom w:val="0"/>
              <w:divBdr>
                <w:top w:val="none" w:sz="0" w:space="0" w:color="auto"/>
                <w:left w:val="none" w:sz="0" w:space="0" w:color="auto"/>
                <w:bottom w:val="none" w:sz="0" w:space="0" w:color="auto"/>
                <w:right w:val="none" w:sz="0" w:space="0" w:color="auto"/>
              </w:divBdr>
            </w:div>
          </w:divsChild>
        </w:div>
        <w:div w:id="1007949572">
          <w:marLeft w:val="0"/>
          <w:marRight w:val="0"/>
          <w:marTop w:val="0"/>
          <w:marBottom w:val="0"/>
          <w:divBdr>
            <w:top w:val="none" w:sz="0" w:space="0" w:color="auto"/>
            <w:left w:val="none" w:sz="0" w:space="0" w:color="auto"/>
            <w:bottom w:val="none" w:sz="0" w:space="0" w:color="auto"/>
            <w:right w:val="none" w:sz="0" w:space="0" w:color="auto"/>
          </w:divBdr>
          <w:divsChild>
            <w:div w:id="1584951229">
              <w:marLeft w:val="0"/>
              <w:marRight w:val="0"/>
              <w:marTop w:val="0"/>
              <w:marBottom w:val="0"/>
              <w:divBdr>
                <w:top w:val="none" w:sz="0" w:space="0" w:color="auto"/>
                <w:left w:val="none" w:sz="0" w:space="0" w:color="auto"/>
                <w:bottom w:val="none" w:sz="0" w:space="0" w:color="auto"/>
                <w:right w:val="none" w:sz="0" w:space="0" w:color="auto"/>
              </w:divBdr>
            </w:div>
            <w:div w:id="1089424351">
              <w:marLeft w:val="0"/>
              <w:marRight w:val="0"/>
              <w:marTop w:val="0"/>
              <w:marBottom w:val="0"/>
              <w:divBdr>
                <w:top w:val="none" w:sz="0" w:space="0" w:color="auto"/>
                <w:left w:val="none" w:sz="0" w:space="0" w:color="auto"/>
                <w:bottom w:val="none" w:sz="0" w:space="0" w:color="auto"/>
                <w:right w:val="none" w:sz="0" w:space="0" w:color="auto"/>
              </w:divBdr>
            </w:div>
            <w:div w:id="944113149">
              <w:marLeft w:val="0"/>
              <w:marRight w:val="0"/>
              <w:marTop w:val="0"/>
              <w:marBottom w:val="0"/>
              <w:divBdr>
                <w:top w:val="none" w:sz="0" w:space="0" w:color="auto"/>
                <w:left w:val="none" w:sz="0" w:space="0" w:color="auto"/>
                <w:bottom w:val="none" w:sz="0" w:space="0" w:color="auto"/>
                <w:right w:val="none" w:sz="0" w:space="0" w:color="auto"/>
              </w:divBdr>
            </w:div>
            <w:div w:id="913776520">
              <w:marLeft w:val="0"/>
              <w:marRight w:val="0"/>
              <w:marTop w:val="0"/>
              <w:marBottom w:val="0"/>
              <w:divBdr>
                <w:top w:val="none" w:sz="0" w:space="0" w:color="auto"/>
                <w:left w:val="none" w:sz="0" w:space="0" w:color="auto"/>
                <w:bottom w:val="none" w:sz="0" w:space="0" w:color="auto"/>
                <w:right w:val="none" w:sz="0" w:space="0" w:color="auto"/>
              </w:divBdr>
            </w:div>
          </w:divsChild>
        </w:div>
        <w:div w:id="650908836">
          <w:marLeft w:val="0"/>
          <w:marRight w:val="0"/>
          <w:marTop w:val="0"/>
          <w:marBottom w:val="0"/>
          <w:divBdr>
            <w:top w:val="none" w:sz="0" w:space="0" w:color="auto"/>
            <w:left w:val="none" w:sz="0" w:space="0" w:color="auto"/>
            <w:bottom w:val="none" w:sz="0" w:space="0" w:color="auto"/>
            <w:right w:val="none" w:sz="0" w:space="0" w:color="auto"/>
          </w:divBdr>
          <w:divsChild>
            <w:div w:id="11845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1862">
      <w:bodyDiv w:val="1"/>
      <w:marLeft w:val="0"/>
      <w:marRight w:val="0"/>
      <w:marTop w:val="0"/>
      <w:marBottom w:val="0"/>
      <w:divBdr>
        <w:top w:val="none" w:sz="0" w:space="0" w:color="auto"/>
        <w:left w:val="none" w:sz="0" w:space="0" w:color="auto"/>
        <w:bottom w:val="none" w:sz="0" w:space="0" w:color="auto"/>
        <w:right w:val="none" w:sz="0" w:space="0" w:color="auto"/>
      </w:divBdr>
    </w:div>
    <w:div w:id="806434935">
      <w:bodyDiv w:val="1"/>
      <w:marLeft w:val="0"/>
      <w:marRight w:val="0"/>
      <w:marTop w:val="0"/>
      <w:marBottom w:val="0"/>
      <w:divBdr>
        <w:top w:val="none" w:sz="0" w:space="0" w:color="auto"/>
        <w:left w:val="none" w:sz="0" w:space="0" w:color="auto"/>
        <w:bottom w:val="none" w:sz="0" w:space="0" w:color="auto"/>
        <w:right w:val="none" w:sz="0" w:space="0" w:color="auto"/>
      </w:divBdr>
    </w:div>
    <w:div w:id="880020715">
      <w:bodyDiv w:val="1"/>
      <w:marLeft w:val="0"/>
      <w:marRight w:val="0"/>
      <w:marTop w:val="0"/>
      <w:marBottom w:val="0"/>
      <w:divBdr>
        <w:top w:val="none" w:sz="0" w:space="0" w:color="auto"/>
        <w:left w:val="none" w:sz="0" w:space="0" w:color="auto"/>
        <w:bottom w:val="none" w:sz="0" w:space="0" w:color="auto"/>
        <w:right w:val="none" w:sz="0" w:space="0" w:color="auto"/>
      </w:divBdr>
    </w:div>
    <w:div w:id="957831022">
      <w:bodyDiv w:val="1"/>
      <w:marLeft w:val="0"/>
      <w:marRight w:val="0"/>
      <w:marTop w:val="0"/>
      <w:marBottom w:val="0"/>
      <w:divBdr>
        <w:top w:val="none" w:sz="0" w:space="0" w:color="auto"/>
        <w:left w:val="none" w:sz="0" w:space="0" w:color="auto"/>
        <w:bottom w:val="none" w:sz="0" w:space="0" w:color="auto"/>
        <w:right w:val="none" w:sz="0" w:space="0" w:color="auto"/>
      </w:divBdr>
    </w:div>
    <w:div w:id="1000037402">
      <w:bodyDiv w:val="1"/>
      <w:marLeft w:val="0"/>
      <w:marRight w:val="0"/>
      <w:marTop w:val="0"/>
      <w:marBottom w:val="0"/>
      <w:divBdr>
        <w:top w:val="none" w:sz="0" w:space="0" w:color="auto"/>
        <w:left w:val="none" w:sz="0" w:space="0" w:color="auto"/>
        <w:bottom w:val="none" w:sz="0" w:space="0" w:color="auto"/>
        <w:right w:val="none" w:sz="0" w:space="0" w:color="auto"/>
      </w:divBdr>
    </w:div>
    <w:div w:id="21448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9625fd-b9a0-4cbf-9bc6-864d7a959f0d">
      <Terms xmlns="http://schemas.microsoft.com/office/infopath/2007/PartnerControls"/>
    </lcf76f155ced4ddcb4097134ff3c332f>
    <OSI_x002f_HR_x0020_to_x0020_authorise_x0020_letter xmlns="779625fd-b9a0-4cbf-9bc6-864d7a959f0d" xsi:nil="true"/>
    <TaxCatchAll xmlns="1acf46a4-7ffc-4a76-961d-f1566dd05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8" ma:contentTypeDescription="Create a new document." ma:contentTypeScope="" ma:versionID="51395d03717aa7fa66ee3c62b62c9bf8">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76f6d8476cacd16df885e7ae4131d69e"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B5B7D-032E-46B6-9FF6-9E06BC732240}">
  <ds:schemaRefs>
    <ds:schemaRef ds:uri="http://schemas.microsoft.com/sharepoint/v3/contenttype/forms"/>
  </ds:schemaRefs>
</ds:datastoreItem>
</file>

<file path=customXml/itemProps2.xml><?xml version="1.0" encoding="utf-8"?>
<ds:datastoreItem xmlns:ds="http://schemas.openxmlformats.org/officeDocument/2006/customXml" ds:itemID="{EF4B895C-F0D4-43EA-9DE4-8F275FF8EC21}">
  <ds:schemaRefs>
    <ds:schemaRef ds:uri="http://schemas.microsoft.com/office/2006/metadata/properties"/>
    <ds:schemaRef ds:uri="http://schemas.microsoft.com/office/infopath/2007/PartnerControls"/>
    <ds:schemaRef ds:uri="779625fd-b9a0-4cbf-9bc6-864d7a959f0d"/>
    <ds:schemaRef ds:uri="1acf46a4-7ffc-4a76-961d-f1566dd05dad"/>
  </ds:schemaRefs>
</ds:datastoreItem>
</file>

<file path=customXml/itemProps3.xml><?xml version="1.0" encoding="utf-8"?>
<ds:datastoreItem xmlns:ds="http://schemas.openxmlformats.org/officeDocument/2006/customXml" ds:itemID="{735E5368-3726-49B6-909C-91BFBCBBA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6D297-C13E-49BA-8DE2-E5E04B43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4199</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Cary-Anne Ginns</dc:creator>
  <cp:keywords/>
  <dc:description/>
  <cp:lastModifiedBy>Kevin Fry</cp:lastModifiedBy>
  <cp:revision>10</cp:revision>
  <cp:lastPrinted>2024-03-18T12:11:00Z</cp:lastPrinted>
  <dcterms:created xsi:type="dcterms:W3CDTF">2024-04-15T15:15:00Z</dcterms:created>
  <dcterms:modified xsi:type="dcterms:W3CDTF">2024-06-04T08:52:00Z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94909cfc-a70d-48ed-bb6c-8d14e80c1030</vt:lpwstr>
  </property>
  <property fmtid="{D5CDD505-2E9C-101B-9397-08002B2CF9AE}" pid="3" name="MSIP_Label_11824e8b-8a28-4353-aa39-eabb8d852018_Enabled">
    <vt:lpwstr>true</vt:lpwstr>
  </property>
  <property fmtid="{D5CDD505-2E9C-101B-9397-08002B2CF9AE}" pid="4" name="MSIP_Label_11824e8b-8a28-4353-aa39-eabb8d852018_SetDate">
    <vt:lpwstr>2024-03-18T16:43:10Z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022dcc90-ea3f-403e-9aab-978f9d2386da</vt:lpwstr>
  </property>
  <property fmtid="{D5CDD505-2E9C-101B-9397-08002B2CF9AE}" pid="9" name="MSIP_Label_11824e8b-8a28-4353-aa39-eabb8d852018_ContentBits">
    <vt:lpwstr>0</vt:lpwstr>
  </property>
  <property fmtid="{D5CDD505-2E9C-101B-9397-08002B2CF9AE}" pid="10" name="ContentTypeId">
    <vt:lpwstr>0x0101007647B078F8890842BB59A4C68439D01B</vt:lpwstr>
  </property>
</Properties>
</file>